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B3" w:rsidRDefault="00E522B3">
      <w:pPr>
        <w:pStyle w:val="ConsPlusNormal"/>
        <w:jc w:val="right"/>
        <w:outlineLvl w:val="0"/>
      </w:pPr>
      <w:r>
        <w:t>Приложение N 6</w:t>
      </w:r>
    </w:p>
    <w:p w:rsidR="00E522B3" w:rsidRDefault="00E522B3">
      <w:pPr>
        <w:pStyle w:val="ConsPlusNormal"/>
        <w:jc w:val="right"/>
      </w:pPr>
      <w:r>
        <w:t>к приказу</w:t>
      </w:r>
    </w:p>
    <w:p w:rsidR="00E522B3" w:rsidRDefault="00E522B3">
      <w:pPr>
        <w:pStyle w:val="ConsPlusNormal"/>
        <w:jc w:val="right"/>
      </w:pPr>
      <w:r>
        <w:t>Министерства труда,</w:t>
      </w:r>
    </w:p>
    <w:p w:rsidR="00E522B3" w:rsidRDefault="00E522B3">
      <w:pPr>
        <w:pStyle w:val="ConsPlusNormal"/>
        <w:jc w:val="right"/>
      </w:pPr>
      <w:r>
        <w:t>занятости и социальной защиты</w:t>
      </w:r>
    </w:p>
    <w:p w:rsidR="00E522B3" w:rsidRDefault="00E522B3">
      <w:pPr>
        <w:pStyle w:val="ConsPlusNormal"/>
        <w:jc w:val="right"/>
      </w:pPr>
      <w:r>
        <w:t>Кабардино-Балкарской Республики</w:t>
      </w:r>
    </w:p>
    <w:p w:rsidR="00E522B3" w:rsidRDefault="00E522B3">
      <w:pPr>
        <w:pStyle w:val="ConsPlusNormal"/>
        <w:jc w:val="right"/>
      </w:pPr>
      <w:r>
        <w:t>от 13 октября 2016 г. N 213-П</w:t>
      </w:r>
    </w:p>
    <w:p w:rsidR="00E522B3" w:rsidRDefault="00E522B3">
      <w:pPr>
        <w:pStyle w:val="ConsPlusNormal"/>
        <w:jc w:val="both"/>
      </w:pPr>
    </w:p>
    <w:p w:rsidR="00E522B3" w:rsidRDefault="00E522B3">
      <w:pPr>
        <w:pStyle w:val="ConsPlusTitle"/>
        <w:jc w:val="center"/>
      </w:pPr>
      <w:r>
        <w:t>АДМИНИСТРАТИВНЫЙ РЕГЛАМЕНТ</w:t>
      </w:r>
    </w:p>
    <w:p w:rsidR="00E522B3" w:rsidRDefault="00E522B3">
      <w:pPr>
        <w:pStyle w:val="ConsPlusTitle"/>
        <w:jc w:val="center"/>
      </w:pPr>
      <w:r>
        <w:t>ПРЕДОСТАВЛЕНИЯ ГОСУДАРСТВЕННОЙ УСЛУГИ</w:t>
      </w:r>
    </w:p>
    <w:p w:rsidR="00E522B3" w:rsidRDefault="00E522B3">
      <w:pPr>
        <w:pStyle w:val="ConsPlusTitle"/>
        <w:jc w:val="center"/>
      </w:pPr>
      <w:r>
        <w:t>ПО ВЫДАЧЕ НАПРАВЛЕНИЯ НА ПОЛУЧЕНИЕ ПРОТЕЗНО-ОРТОПЕДИЧЕСКИХ</w:t>
      </w:r>
    </w:p>
    <w:p w:rsidR="00E522B3" w:rsidRDefault="00E522B3">
      <w:pPr>
        <w:pStyle w:val="ConsPlusTitle"/>
        <w:jc w:val="center"/>
      </w:pPr>
      <w:r>
        <w:t>ИЗДЕЛИЙ ГРАЖДАНАМ, НЕ ЯВЛЯЮЩИМСЯ ИНВАЛИДАМИ, НО НУЖДАЮЩИМСЯ</w:t>
      </w:r>
    </w:p>
    <w:p w:rsidR="00E522B3" w:rsidRDefault="00E522B3">
      <w:pPr>
        <w:pStyle w:val="ConsPlusTitle"/>
        <w:jc w:val="center"/>
      </w:pPr>
      <w:r>
        <w:t>ПО МЕДИЦИНСКИМ ПОКАЗАНИЯМ В ПРОТЕЗНО-ОРТОПЕДИЧЕСКИХ ИЗДЕЛИЯХ</w:t>
      </w:r>
    </w:p>
    <w:p w:rsidR="00E522B3" w:rsidRDefault="00E522B3">
      <w:pPr>
        <w:pStyle w:val="ConsPlusNormal"/>
        <w:jc w:val="both"/>
      </w:pPr>
    </w:p>
    <w:p w:rsidR="00E522B3" w:rsidRDefault="00E522B3">
      <w:pPr>
        <w:pStyle w:val="ConsPlusNormal"/>
        <w:jc w:val="center"/>
        <w:outlineLvl w:val="1"/>
      </w:pPr>
      <w:r>
        <w:t>1. Общие положения</w:t>
      </w:r>
    </w:p>
    <w:p w:rsidR="00E522B3" w:rsidRDefault="00E522B3">
      <w:pPr>
        <w:pStyle w:val="ConsPlusNormal"/>
        <w:jc w:val="both"/>
      </w:pPr>
    </w:p>
    <w:p w:rsidR="00E522B3" w:rsidRDefault="00E522B3">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постоянно проживающими в Кабардино-Балкарской Республике, и Министерством труда, занятости и социальной защиты Кабардино-Балкарской Республики (далее - Министерство), связанные с предоставлением государственной услуги по выдаче направления на получение протезно-ортопедических изделий гражданам, не являющимся инвалидами, но нуждающимся по медицинским показаниям в протезно-ортопедических изделиях (далее - Административный регламент).</w:t>
      </w:r>
    </w:p>
    <w:p w:rsidR="00E522B3" w:rsidRDefault="00E522B3">
      <w:pPr>
        <w:pStyle w:val="ConsPlusNormal"/>
        <w:ind w:firstLine="540"/>
        <w:jc w:val="both"/>
      </w:pPr>
      <w:r>
        <w:t>1.2. Заявителями на предоставление государственной услуги по выдаче направления на получение протезно-ортопедических изделий гражданам, не являющимся инвалидами, но нуждающимся по медицинским показаниям в протезно-ортопедических изделиях (далее - государственная услуга), являются граждане Российской Федерации, проживающие на территории Кабардино-Балкарской Республики, имеющие право на получение государственной услуги, или их законные представители.</w:t>
      </w:r>
    </w:p>
    <w:p w:rsidR="00E522B3" w:rsidRDefault="00E522B3">
      <w:pPr>
        <w:pStyle w:val="ConsPlusNormal"/>
        <w:ind w:firstLine="540"/>
        <w:jc w:val="both"/>
      </w:pPr>
      <w:r>
        <w:t>Право на получение государственной услуги имеют граждане, не являющиеся инвалидами, но нуждающиеся по медицинским показаниям в протезно-ортопедических изделиях, при наличии заключения клинико-экспертной комиссии государственных и муниципальных лечебно-профилактических учреждений о нуждаемости заявителя по медицинским показаниям в протезно-ортопедических изделиях.</w:t>
      </w:r>
    </w:p>
    <w:p w:rsidR="00E522B3" w:rsidRDefault="00E522B3">
      <w:pPr>
        <w:pStyle w:val="ConsPlusNormal"/>
        <w:ind w:firstLine="540"/>
        <w:jc w:val="both"/>
      </w:pPr>
      <w:r>
        <w:t xml:space="preserve">1.3. </w:t>
      </w:r>
      <w:hyperlink w:anchor="P261" w:history="1">
        <w:r>
          <w:rPr>
            <w:color w:val="0000FF"/>
          </w:rPr>
          <w:t>Сведения</w:t>
        </w:r>
      </w:hyperlink>
      <w:r>
        <w:t xml:space="preserve"> о месте нахождения, контактных телефонах и графике работы Министерства приводятся в приложении N 1 к настоящему Административному регламенту, а также их можно получить:</w:t>
      </w:r>
    </w:p>
    <w:p w:rsidR="00E522B3" w:rsidRDefault="00E522B3">
      <w:pPr>
        <w:pStyle w:val="ConsPlusNormal"/>
        <w:ind w:firstLine="540"/>
        <w:jc w:val="both"/>
      </w:pPr>
      <w:r>
        <w:t>на официальном сайте Министерства и в сети "Интернет" по адресу: http://mintrudkbr.ru (далее - сайт).</w:t>
      </w:r>
    </w:p>
    <w:p w:rsidR="00E522B3" w:rsidRDefault="00E522B3">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522B3" w:rsidRDefault="00E522B3">
      <w:pPr>
        <w:pStyle w:val="ConsPlusNormal"/>
        <w:ind w:firstLine="540"/>
        <w:jc w:val="both"/>
      </w:pPr>
      <w:r>
        <w:t>на информационных стендах Министерства;</w:t>
      </w:r>
    </w:p>
    <w:p w:rsidR="00E522B3" w:rsidRDefault="00E522B3">
      <w:pPr>
        <w:pStyle w:val="ConsPlusNormal"/>
        <w:ind w:firstLine="540"/>
        <w:jc w:val="both"/>
      </w:pPr>
      <w:r>
        <w:t xml:space="preserve">с использованием средств телефонной связи ("Единый социальный телефон" Министерства: 8-800-200-66-07 и отдела защиты ветеранов и инвалидов Министерства в соответствии с </w:t>
      </w:r>
      <w:hyperlink w:anchor="P261" w:history="1">
        <w:r>
          <w:rPr>
            <w:color w:val="0000FF"/>
          </w:rPr>
          <w:t>приложением N 1</w:t>
        </w:r>
      </w:hyperlink>
      <w:r>
        <w:t xml:space="preserve"> к настоящему Административному регламенту).</w:t>
      </w:r>
    </w:p>
    <w:p w:rsidR="00E522B3" w:rsidRDefault="00E522B3">
      <w:pPr>
        <w:pStyle w:val="ConsPlusNormal"/>
        <w:ind w:firstLine="540"/>
        <w:jc w:val="both"/>
      </w:pPr>
      <w:r>
        <w:t>Информацию о порядке предоставления государственной услуги можно получить:</w:t>
      </w:r>
    </w:p>
    <w:p w:rsidR="00E522B3" w:rsidRDefault="00E522B3">
      <w:pPr>
        <w:pStyle w:val="ConsPlusNormal"/>
        <w:ind w:firstLine="540"/>
        <w:jc w:val="both"/>
      </w:pPr>
      <w:r>
        <w:t>непосредственно в отделе защиты ветеранов и инвалидов Министерства (далее - отдел Министерства);</w:t>
      </w:r>
    </w:p>
    <w:p w:rsidR="00E522B3" w:rsidRDefault="00E522B3">
      <w:pPr>
        <w:pStyle w:val="ConsPlusNormal"/>
        <w:ind w:firstLine="540"/>
        <w:jc w:val="both"/>
      </w:pPr>
      <w:r>
        <w:t>с использованием средств телефонной связи;</w:t>
      </w:r>
    </w:p>
    <w:p w:rsidR="00E522B3" w:rsidRDefault="00E522B3">
      <w:pPr>
        <w:pStyle w:val="ConsPlusNormal"/>
        <w:ind w:firstLine="540"/>
        <w:jc w:val="both"/>
      </w:pPr>
      <w:r>
        <w:t>в сети "Интернет" на официальном сайте Министерства;</w:t>
      </w:r>
    </w:p>
    <w:p w:rsidR="00E522B3" w:rsidRDefault="00E522B3">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E522B3" w:rsidRDefault="00E522B3">
      <w:pPr>
        <w:pStyle w:val="ConsPlusNormal"/>
        <w:ind w:firstLine="540"/>
        <w:jc w:val="both"/>
      </w:pPr>
      <w:r>
        <w:t xml:space="preserve">в ГБУ "Многофункциональный центр по предоставлению государственных и муниципальных </w:t>
      </w:r>
      <w:r>
        <w:lastRenderedPageBreak/>
        <w:t>услуг в Кабардино-Балкарской Республике" (далее - МФЦ) - г. Нальчик, ул. Хуранова, 9 (при наличии соглашения о взаимодействии).</w:t>
      </w:r>
    </w:p>
    <w:p w:rsidR="00E522B3" w:rsidRDefault="00E522B3">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E522B3" w:rsidRDefault="00E522B3">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(далее - специалисты).</w:t>
      </w:r>
    </w:p>
    <w:p w:rsidR="00E522B3" w:rsidRDefault="00E522B3">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522B3" w:rsidRDefault="00E522B3">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522B3" w:rsidRDefault="00E522B3">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E522B3" w:rsidRDefault="00E522B3">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E522B3" w:rsidRDefault="00E522B3">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522B3" w:rsidRDefault="00E522B3">
      <w:pPr>
        <w:pStyle w:val="ConsPlusNormal"/>
        <w:ind w:firstLine="540"/>
        <w:jc w:val="both"/>
      </w:pPr>
      <w:r>
        <w:t>извлечения из текста настоящего Административного регламента с приложениями;</w:t>
      </w:r>
    </w:p>
    <w:p w:rsidR="00E522B3" w:rsidRDefault="00E522B3">
      <w:pPr>
        <w:pStyle w:val="ConsPlusNormal"/>
        <w:ind w:firstLine="540"/>
        <w:jc w:val="both"/>
      </w:pPr>
      <w:hyperlink w:anchor="P400" w:history="1">
        <w:r>
          <w:rPr>
            <w:color w:val="0000FF"/>
          </w:rPr>
          <w:t>блок-схема</w:t>
        </w:r>
      </w:hyperlink>
      <w:r>
        <w:t xml:space="preserve"> (приложение N 4 к настоящему Административному регламенту) и краткое описание порядка предоставления государственной услуги;</w:t>
      </w:r>
    </w:p>
    <w:p w:rsidR="00E522B3" w:rsidRDefault="00E522B3">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E522B3" w:rsidRDefault="00E522B3">
      <w:pPr>
        <w:pStyle w:val="ConsPlusNormal"/>
        <w:ind w:firstLine="540"/>
        <w:jc w:val="both"/>
      </w:pPr>
      <w:r>
        <w:t>график приема граждан;</w:t>
      </w:r>
    </w:p>
    <w:p w:rsidR="00E522B3" w:rsidRDefault="00E522B3">
      <w:pPr>
        <w:pStyle w:val="ConsPlusNormal"/>
        <w:ind w:firstLine="540"/>
        <w:jc w:val="both"/>
      </w:pPr>
      <w:r>
        <w:t>образцы оформления документов, необходимых для предоставления государственной услуги;</w:t>
      </w:r>
    </w:p>
    <w:p w:rsidR="00E522B3" w:rsidRDefault="00E522B3">
      <w:pPr>
        <w:pStyle w:val="ConsPlusNormal"/>
        <w:ind w:firstLine="540"/>
        <w:jc w:val="both"/>
      </w:pPr>
      <w:r>
        <w:t>порядок информирования о ходе предоставления государственной услуги;</w:t>
      </w:r>
    </w:p>
    <w:p w:rsidR="00E522B3" w:rsidRDefault="00E522B3">
      <w:pPr>
        <w:pStyle w:val="ConsPlusNormal"/>
        <w:ind w:firstLine="540"/>
        <w:jc w:val="both"/>
      </w:pPr>
      <w:r>
        <w:t>порядок получения консультаций (справок);</w:t>
      </w:r>
    </w:p>
    <w:p w:rsidR="00E522B3" w:rsidRDefault="00E522B3">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E522B3" w:rsidRDefault="00E522B3">
      <w:pPr>
        <w:pStyle w:val="ConsPlusNormal"/>
        <w:ind w:firstLine="540"/>
        <w:jc w:val="both"/>
      </w:pPr>
      <w:r>
        <w:t>месторасположение, графики (режимы)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E522B3" w:rsidRDefault="00E522B3">
      <w:pPr>
        <w:pStyle w:val="ConsPlusNormal"/>
        <w:jc w:val="both"/>
      </w:pPr>
    </w:p>
    <w:p w:rsidR="00E522B3" w:rsidRDefault="00E522B3">
      <w:pPr>
        <w:pStyle w:val="ConsPlusNormal"/>
        <w:jc w:val="center"/>
        <w:outlineLvl w:val="1"/>
      </w:pPr>
      <w:r>
        <w:t>2. Стандарт предоставления</w:t>
      </w:r>
    </w:p>
    <w:p w:rsidR="00E522B3" w:rsidRDefault="00E522B3">
      <w:pPr>
        <w:pStyle w:val="ConsPlusNormal"/>
        <w:jc w:val="center"/>
      </w:pPr>
      <w:r>
        <w:t>государственной услуги</w:t>
      </w:r>
    </w:p>
    <w:p w:rsidR="00E522B3" w:rsidRDefault="00E522B3">
      <w:pPr>
        <w:pStyle w:val="ConsPlusNormal"/>
        <w:jc w:val="both"/>
      </w:pPr>
    </w:p>
    <w:p w:rsidR="00E522B3" w:rsidRDefault="00E522B3">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"Выдача направления на получение протезно-ортопедических изделий гражданам, не являющимся инвалидами, но нуждающимся по медицинским показаниям в протезно-ортопедических изделиях".</w:t>
      </w:r>
    </w:p>
    <w:p w:rsidR="00E522B3" w:rsidRDefault="00E522B3">
      <w:pPr>
        <w:pStyle w:val="ConsPlusNormal"/>
        <w:ind w:firstLine="540"/>
        <w:jc w:val="both"/>
      </w:pPr>
      <w:r>
        <w:t>2.2. Государственная услуга, которая предоставляется Министерством, может быть также предоставлена при наличии соглашения о взаимодействии через МФЦ.</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r>
        <w:rPr>
          <w:color w:val="0A2666"/>
        </w:rPr>
        <w:t>КонсультантПлюс: примечание.</w:t>
      </w:r>
    </w:p>
    <w:p w:rsidR="00E522B3" w:rsidRDefault="00E522B3">
      <w:pPr>
        <w:pStyle w:val="ConsPlusNormal"/>
        <w:ind w:firstLine="540"/>
        <w:jc w:val="both"/>
      </w:pPr>
      <w:r>
        <w:rPr>
          <w:color w:val="0A2666"/>
        </w:rPr>
        <w:t xml:space="preserve">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w:t>
      </w:r>
      <w:r>
        <w:rPr>
          <w:color w:val="0A2666"/>
        </w:rPr>
        <w:lastRenderedPageBreak/>
        <w:t>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E522B3" w:rsidRDefault="00E522B3">
      <w:pPr>
        <w:pStyle w:val="ConsPlusNormal"/>
        <w:ind w:firstLine="540"/>
        <w:jc w:val="both"/>
      </w:pPr>
      <w:r>
        <w:t>Исполнителями государственной услуги являются специалисты Министерства.</w:t>
      </w:r>
    </w:p>
    <w:p w:rsidR="00E522B3" w:rsidRDefault="00E522B3">
      <w:pPr>
        <w:pStyle w:val="ConsPlusNormal"/>
        <w:ind w:firstLine="540"/>
        <w:jc w:val="both"/>
      </w:pPr>
      <w:r>
        <w:t>При предоставлении государственной услуги осуществляется взаимодействие с:</w:t>
      </w:r>
    </w:p>
    <w:p w:rsidR="00E522B3" w:rsidRDefault="00E522B3">
      <w:pPr>
        <w:pStyle w:val="ConsPlusNormal"/>
        <w:ind w:firstLine="540"/>
        <w:jc w:val="both"/>
      </w:pPr>
      <w:r>
        <w:t>- протезно-ортопедическими предприятиями на территории субъекта Российской Федерации;</w:t>
      </w:r>
    </w:p>
    <w:p w:rsidR="00E522B3" w:rsidRDefault="00E522B3">
      <w:pPr>
        <w:pStyle w:val="ConsPlusNormal"/>
        <w:ind w:firstLine="540"/>
        <w:jc w:val="both"/>
      </w:pPr>
      <w:r>
        <w:t>- МФЦ (в части приема документов при наличии соглашения о взаимодействии).</w:t>
      </w:r>
    </w:p>
    <w:p w:rsidR="00E522B3" w:rsidRDefault="00E522B3">
      <w:pPr>
        <w:pStyle w:val="ConsPlusNormal"/>
        <w:ind w:firstLine="540"/>
        <w:jc w:val="both"/>
      </w:pPr>
      <w:r>
        <w:t>2.3. Результатом предоставления государственной услуги является:</w:t>
      </w:r>
    </w:p>
    <w:p w:rsidR="00E522B3" w:rsidRDefault="00E522B3">
      <w:pPr>
        <w:pStyle w:val="ConsPlusNormal"/>
        <w:ind w:firstLine="540"/>
        <w:jc w:val="both"/>
      </w:pPr>
      <w:r>
        <w:t>- выдача направления;</w:t>
      </w:r>
    </w:p>
    <w:p w:rsidR="00E522B3" w:rsidRDefault="00E522B3">
      <w:pPr>
        <w:pStyle w:val="ConsPlusNormal"/>
        <w:ind w:firstLine="540"/>
        <w:jc w:val="both"/>
      </w:pPr>
      <w:r>
        <w:t>- отказ в выдаче направления.</w:t>
      </w:r>
    </w:p>
    <w:p w:rsidR="00E522B3" w:rsidRDefault="00E522B3">
      <w:pPr>
        <w:pStyle w:val="ConsPlusNormal"/>
        <w:ind w:firstLine="540"/>
        <w:jc w:val="both"/>
      </w:pPr>
      <w:r>
        <w:t xml:space="preserve">2.4. Срок предоставления государственной услуги составляет 180 календарных дней со дня подачи заявления с перечнем документов, предусмотренных </w:t>
      </w:r>
      <w:hyperlink w:anchor="P74" w:history="1">
        <w:r>
          <w:rPr>
            <w:color w:val="0000FF"/>
          </w:rPr>
          <w:t>пунктом 2.6</w:t>
        </w:r>
      </w:hyperlink>
      <w:r>
        <w:t xml:space="preserve"> настоящего Административного регламента.</w:t>
      </w:r>
    </w:p>
    <w:p w:rsidR="00E522B3" w:rsidRDefault="00E522B3">
      <w:pPr>
        <w:pStyle w:val="ConsPlusNormal"/>
        <w:ind w:firstLine="540"/>
        <w:jc w:val="both"/>
      </w:pPr>
      <w:r>
        <w:t>2.5. Предоставление государственной услуги осуществляется в соответствии с:</w:t>
      </w:r>
    </w:p>
    <w:p w:rsidR="00E522B3" w:rsidRDefault="00E522B3">
      <w:pPr>
        <w:pStyle w:val="ConsPlusNormal"/>
        <w:ind w:firstLine="540"/>
        <w:jc w:val="both"/>
      </w:pPr>
      <w:r>
        <w:t xml:space="preserve">Федеральным </w:t>
      </w:r>
      <w:hyperlink r:id="rId5" w:history="1">
        <w:r>
          <w:rPr>
            <w:color w:val="0000FF"/>
          </w:rPr>
          <w:t>законом</w:t>
        </w:r>
      </w:hyperlink>
      <w:r>
        <w:t xml:space="preserve"> от 27 июля 2010 года N 210-ФЗ (в ред. от 15.02.2016 N 28-ФЗ) "Об организации предоставления государственных и муниципальных услуг", ("Собрание законодательства Российской Федерации", 2010, N 31, ст. 4179, "Собрание законодательства РФ", 15.02.2016, N 7, ст. 916);</w:t>
      </w:r>
    </w:p>
    <w:p w:rsidR="00E522B3" w:rsidRDefault="00E522B3">
      <w:pPr>
        <w:pStyle w:val="ConsPlusNormal"/>
        <w:ind w:firstLine="540"/>
        <w:jc w:val="both"/>
      </w:pPr>
      <w:r>
        <w:t xml:space="preserve">Федеральным </w:t>
      </w:r>
      <w:hyperlink r:id="rId6" w:history="1">
        <w:r>
          <w:rPr>
            <w:color w:val="0000FF"/>
          </w:rPr>
          <w:t>законом</w:t>
        </w:r>
      </w:hyperlink>
      <w:r>
        <w:t xml:space="preserve"> от 27 июля 2006 года N 152-ФЗ (в ред. от 21.07.2014 N 242-ФЗ) "О персональных данных",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E522B3" w:rsidRDefault="00E522B3">
      <w:pPr>
        <w:pStyle w:val="ConsPlusNormal"/>
        <w:ind w:firstLine="540"/>
        <w:jc w:val="both"/>
      </w:pPr>
      <w:hyperlink r:id="rId7" w:history="1">
        <w:r>
          <w:rPr>
            <w:color w:val="0000FF"/>
          </w:rPr>
          <w:t>постановлением</w:t>
        </w:r>
      </w:hyperlink>
      <w:r>
        <w:t xml:space="preserve"> Правительства Кабардино-Балкарской Республики от 11 июня 2004 года N 186-ПП "О протезно-ортопедической помощи населению" ("Кабардино-Балкарская правда" N 180, 16.07.2004);</w:t>
      </w:r>
    </w:p>
    <w:p w:rsidR="00E522B3" w:rsidRDefault="00E522B3">
      <w:pPr>
        <w:pStyle w:val="ConsPlusNormal"/>
        <w:ind w:firstLine="540"/>
        <w:jc w:val="both"/>
      </w:pPr>
      <w:hyperlink r:id="rId8"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E522B3" w:rsidRDefault="00E522B3">
      <w:pPr>
        <w:pStyle w:val="ConsPlusNormal"/>
        <w:ind w:firstLine="540"/>
        <w:jc w:val="both"/>
      </w:pPr>
      <w:r>
        <w:t>настоящим Административным регламентом.</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r>
        <w:rPr>
          <w:color w:val="0A2666"/>
        </w:rPr>
        <w:t>КонсультантПлюс: примечание.</w:t>
      </w:r>
    </w:p>
    <w:p w:rsidR="00E522B3" w:rsidRDefault="00E522B3">
      <w:pPr>
        <w:pStyle w:val="ConsPlusNormal"/>
        <w:ind w:firstLine="540"/>
        <w:jc w:val="both"/>
      </w:pPr>
      <w:r>
        <w:rPr>
          <w:color w:val="0A2666"/>
        </w:rPr>
        <w:t>В официальном тексте документа, видимо, допущена опечатка: возможно, в нижеследующем пункте вместо слов "приложению N 2" следует читать "приложению N 3".</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bookmarkStart w:id="0" w:name="P74"/>
      <w:bookmarkEnd w:id="0"/>
      <w:r>
        <w:t xml:space="preserve">2.6. Для получения государственной услуги заявителю необходимо представить в Центр по месту жительства </w:t>
      </w:r>
      <w:hyperlink w:anchor="P332" w:history="1">
        <w:r>
          <w:rPr>
            <w:color w:val="0000FF"/>
          </w:rPr>
          <w:t>заявление</w:t>
        </w:r>
      </w:hyperlink>
      <w:r>
        <w:t xml:space="preserve"> по форме согласно приложению N 2 к настоящему Административному регламенту и документы, подтверждающие право на получение государственной услуги:</w:t>
      </w:r>
    </w:p>
    <w:p w:rsidR="00E522B3" w:rsidRDefault="00E522B3">
      <w:pPr>
        <w:pStyle w:val="ConsPlusNormal"/>
        <w:ind w:firstLine="540"/>
        <w:jc w:val="both"/>
      </w:pPr>
      <w:r>
        <w:t>а)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E522B3" w:rsidRDefault="00E522B3">
      <w:pPr>
        <w:pStyle w:val="ConsPlusNormal"/>
        <w:ind w:firstLine="540"/>
        <w:jc w:val="both"/>
      </w:pPr>
      <w:r>
        <w:t>б) заключение клинико-экспертной комиссии (далее - КЭК) государственных и муниципальных лечебно-профилактических учреждений о нуждаемости в протезно-ортопедических изделиях. Данное заключение выдается в государственных и муниципальных лечебно-профилактических учреждениях.</w:t>
      </w:r>
    </w:p>
    <w:p w:rsidR="00E522B3" w:rsidRDefault="00E522B3">
      <w:pPr>
        <w:pStyle w:val="ConsPlusNormal"/>
        <w:ind w:firstLine="540"/>
        <w:jc w:val="both"/>
      </w:pPr>
      <w:r>
        <w:t xml:space="preserve">Если представленные копии указанных в настоящем пункте документов не заверены в </w:t>
      </w:r>
      <w:r>
        <w:lastRenderedPageBreak/>
        <w:t>установленном порядке, то вместе с копиями представляются оригиналы документов.</w:t>
      </w:r>
    </w:p>
    <w:p w:rsidR="00E522B3" w:rsidRDefault="00E522B3">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E522B3" w:rsidRDefault="00E522B3">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E522B3" w:rsidRDefault="00E522B3">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E522B3" w:rsidRDefault="00E522B3">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E522B3" w:rsidRDefault="00E522B3">
      <w:pPr>
        <w:pStyle w:val="ConsPlusNormal"/>
        <w:ind w:firstLine="540"/>
        <w:jc w:val="both"/>
      </w:pPr>
      <w:r>
        <w:t>2.8. Основания для отказа в приеме документов для предоставления государственной услуги отсутствуют.</w:t>
      </w:r>
    </w:p>
    <w:p w:rsidR="00E522B3" w:rsidRDefault="00E522B3">
      <w:pPr>
        <w:pStyle w:val="ConsPlusNormal"/>
        <w:ind w:firstLine="540"/>
        <w:jc w:val="both"/>
      </w:pPr>
      <w:r>
        <w:t>2.9. Решение об отказе в предоставлении государственной услуги принимается в случаях, когда:</w:t>
      </w:r>
    </w:p>
    <w:p w:rsidR="00E522B3" w:rsidRDefault="00E522B3">
      <w:pPr>
        <w:pStyle w:val="ConsPlusNormal"/>
        <w:ind w:firstLine="540"/>
        <w:jc w:val="both"/>
      </w:pPr>
      <w:r>
        <w:t>а) если заявитель признан в установленном порядке инвалидом;</w:t>
      </w:r>
    </w:p>
    <w:p w:rsidR="00E522B3" w:rsidRDefault="00E522B3">
      <w:pPr>
        <w:pStyle w:val="ConsPlusNormal"/>
        <w:ind w:firstLine="540"/>
        <w:jc w:val="both"/>
      </w:pPr>
      <w:r>
        <w:t>б) отсутствия постоянного места жительства на территории Кабардино-Балкарской Республики у получателя государственной услуги;</w:t>
      </w:r>
    </w:p>
    <w:p w:rsidR="00E522B3" w:rsidRDefault="00E522B3">
      <w:pPr>
        <w:pStyle w:val="ConsPlusNormal"/>
        <w:ind w:firstLine="540"/>
        <w:jc w:val="both"/>
      </w:pPr>
      <w:r>
        <w:t>в) заявление подано лицом, не имеющим на это полномочий;</w:t>
      </w:r>
    </w:p>
    <w:p w:rsidR="00E522B3" w:rsidRDefault="00E522B3">
      <w:pPr>
        <w:pStyle w:val="ConsPlusNormal"/>
        <w:ind w:firstLine="540"/>
        <w:jc w:val="both"/>
      </w:pPr>
      <w:r>
        <w:t>г) 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E522B3" w:rsidRDefault="00E522B3">
      <w:pPr>
        <w:pStyle w:val="ConsPlusNormal"/>
        <w:ind w:firstLine="540"/>
        <w:jc w:val="both"/>
      </w:pPr>
      <w:r>
        <w:t xml:space="preserve">д) отсутствия документов, указанных в </w:t>
      </w:r>
      <w:hyperlink w:anchor="P74" w:history="1">
        <w:r>
          <w:rPr>
            <w:color w:val="0000FF"/>
          </w:rPr>
          <w:t>пункте 2.6</w:t>
        </w:r>
      </w:hyperlink>
      <w:r>
        <w:t xml:space="preserve"> настоящего Административного регламента;</w:t>
      </w:r>
    </w:p>
    <w:p w:rsidR="00E522B3" w:rsidRDefault="00E522B3">
      <w:pPr>
        <w:pStyle w:val="ConsPlusNormal"/>
        <w:ind w:firstLine="540"/>
        <w:jc w:val="both"/>
      </w:pPr>
      <w:r>
        <w:t>е) при представлении копий документов отсутствует оригинал;</w:t>
      </w:r>
    </w:p>
    <w:p w:rsidR="00E522B3" w:rsidRDefault="00E522B3">
      <w:pPr>
        <w:pStyle w:val="ConsPlusNormal"/>
        <w:ind w:firstLine="540"/>
        <w:jc w:val="both"/>
      </w:pPr>
      <w:r>
        <w:t>ж) отсутствуют основания для предоставления государственной услуги.</w:t>
      </w:r>
    </w:p>
    <w:p w:rsidR="00E522B3" w:rsidRDefault="00E522B3">
      <w:pPr>
        <w:pStyle w:val="ConsPlusNormal"/>
        <w:ind w:firstLine="540"/>
        <w:jc w:val="both"/>
      </w:pPr>
      <w:r>
        <w:t>В случае отказа в предоставлении государственной услуги специалист отдела защиты ветеранов и инвалидов Министерства в течение не более 5 рабочих дней направляет заявителю уведомление с указанием причин отказа.</w:t>
      </w:r>
    </w:p>
    <w:p w:rsidR="00E522B3" w:rsidRDefault="00E522B3">
      <w:pPr>
        <w:pStyle w:val="ConsPlusNormal"/>
        <w:ind w:firstLine="540"/>
        <w:jc w:val="both"/>
      </w:pPr>
      <w:r>
        <w:t>2.10. Приостановление и прекращение предоставления государственной услуги не предусмотрено.</w:t>
      </w:r>
    </w:p>
    <w:p w:rsidR="00E522B3" w:rsidRDefault="00E522B3">
      <w:pPr>
        <w:pStyle w:val="ConsPlusNormal"/>
        <w:ind w:firstLine="540"/>
        <w:jc w:val="both"/>
      </w:pPr>
      <w:r>
        <w:t>2.11. Предоставление государственной услуги осуществляется бесплатно.</w:t>
      </w:r>
    </w:p>
    <w:p w:rsidR="00E522B3" w:rsidRDefault="00E522B3">
      <w:pPr>
        <w:pStyle w:val="ConsPlusNormal"/>
        <w:ind w:firstLine="540"/>
        <w:jc w:val="both"/>
      </w:pPr>
      <w:r>
        <w:t>2.12. Максимальный срок ожидания в очереди для получения консультации не должен превышать 15 минут.</w:t>
      </w:r>
    </w:p>
    <w:p w:rsidR="00E522B3" w:rsidRDefault="00E522B3">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E522B3" w:rsidRDefault="00E522B3">
      <w:pPr>
        <w:pStyle w:val="ConsPlusNormal"/>
        <w:ind w:firstLine="540"/>
        <w:jc w:val="both"/>
      </w:pPr>
      <w:r>
        <w:t>Максимальная продолжительность приема заявителя специалистом составляет 15 минут.</w:t>
      </w:r>
    </w:p>
    <w:p w:rsidR="00E522B3" w:rsidRDefault="00E522B3">
      <w:pPr>
        <w:pStyle w:val="ConsPlusNormal"/>
        <w:ind w:firstLine="540"/>
        <w:jc w:val="both"/>
      </w:pPr>
      <w:r>
        <w:t xml:space="preserve">Срок регистрации запроса заявителя о предоставлении государственной услуги составляет не </w:t>
      </w:r>
      <w:r>
        <w:lastRenderedPageBreak/>
        <w:t>более 15 минут.</w:t>
      </w:r>
    </w:p>
    <w:p w:rsidR="00E522B3" w:rsidRDefault="00E522B3">
      <w:pPr>
        <w:pStyle w:val="ConsPlusNormal"/>
        <w:ind w:firstLine="540"/>
        <w:jc w:val="both"/>
      </w:pPr>
      <w:r>
        <w:t>2.13. Помещения для предоставления государственной услуги размещаются на нижних этажах зданий.</w:t>
      </w:r>
    </w:p>
    <w:p w:rsidR="00E522B3" w:rsidRDefault="00E522B3">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E522B3" w:rsidRDefault="00E522B3">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22B3" w:rsidRDefault="00E522B3">
      <w:pPr>
        <w:pStyle w:val="ConsPlusNormal"/>
        <w:ind w:firstLine="540"/>
        <w:jc w:val="both"/>
      </w:pPr>
      <w:r>
        <w:t>Вход и выход из помещений оборудуются указателями.</w:t>
      </w:r>
    </w:p>
    <w:p w:rsidR="00E522B3" w:rsidRDefault="00E522B3">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E522B3" w:rsidRDefault="00E522B3">
      <w:pPr>
        <w:pStyle w:val="ConsPlusNormal"/>
        <w:ind w:firstLine="540"/>
        <w:jc w:val="both"/>
      </w:pPr>
      <w:r>
        <w:t>информационными стендами;</w:t>
      </w:r>
    </w:p>
    <w:p w:rsidR="00E522B3" w:rsidRDefault="00E522B3">
      <w:pPr>
        <w:pStyle w:val="ConsPlusNormal"/>
        <w:ind w:firstLine="540"/>
        <w:jc w:val="both"/>
      </w:pPr>
      <w:r>
        <w:t>стульями и столами для возможности оформления документов.</w:t>
      </w:r>
    </w:p>
    <w:p w:rsidR="00E522B3" w:rsidRDefault="00E522B3">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E522B3" w:rsidRDefault="00E522B3">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522B3" w:rsidRDefault="00E522B3">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E522B3" w:rsidRDefault="00E522B3">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E522B3" w:rsidRDefault="00E522B3">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E522B3" w:rsidRDefault="00E522B3">
      <w:pPr>
        <w:pStyle w:val="ConsPlusNormal"/>
        <w:ind w:firstLine="540"/>
        <w:jc w:val="both"/>
      </w:pPr>
      <w:r>
        <w:t>номера кабинета;</w:t>
      </w:r>
    </w:p>
    <w:p w:rsidR="00E522B3" w:rsidRDefault="00E522B3">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E522B3" w:rsidRDefault="00E522B3">
      <w:pPr>
        <w:pStyle w:val="ConsPlusNormal"/>
        <w:ind w:firstLine="540"/>
        <w:jc w:val="both"/>
      </w:pPr>
      <w:r>
        <w:t>времени перерыва на обед и технического перерыва.</w:t>
      </w:r>
    </w:p>
    <w:p w:rsidR="00E522B3" w:rsidRDefault="00E522B3">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522B3" w:rsidRDefault="00E522B3">
      <w:pPr>
        <w:pStyle w:val="ConsPlusNormal"/>
        <w:ind w:firstLine="540"/>
        <w:jc w:val="both"/>
      </w:pPr>
      <w:r>
        <w:t>2.14. Показателями доступности предоставления государственной услуги являются:</w:t>
      </w:r>
    </w:p>
    <w:p w:rsidR="00E522B3" w:rsidRDefault="00E522B3">
      <w:pPr>
        <w:pStyle w:val="ConsPlusNormal"/>
        <w:ind w:firstLine="540"/>
        <w:jc w:val="both"/>
      </w:pPr>
      <w:r>
        <w:t>транспортная доступность к местам предоставления государственной услуги;</w:t>
      </w:r>
    </w:p>
    <w:p w:rsidR="00E522B3" w:rsidRDefault="00E522B3">
      <w:pPr>
        <w:pStyle w:val="ConsPlusNormal"/>
        <w:ind w:firstLine="540"/>
        <w:jc w:val="both"/>
      </w:pPr>
      <w:r>
        <w:t>возможность беспрепятственного входа в помещения и выхода из них;</w:t>
      </w:r>
    </w:p>
    <w:p w:rsidR="00E522B3" w:rsidRDefault="00E522B3">
      <w:pPr>
        <w:pStyle w:val="ConsPlusNormal"/>
        <w:ind w:firstLine="540"/>
        <w:jc w:val="both"/>
      </w:pPr>
      <w:r>
        <w:t>содействие со стороны специалистов Министерства, при необходимости, инвалиду при входе в объект и выходе из него;</w:t>
      </w:r>
    </w:p>
    <w:p w:rsidR="00E522B3" w:rsidRDefault="00E522B3">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E522B3" w:rsidRDefault="00E522B3">
      <w:pPr>
        <w:pStyle w:val="ConsPlusNormal"/>
        <w:ind w:firstLine="540"/>
        <w:jc w:val="both"/>
      </w:pPr>
      <w:r>
        <w:t>возможность посадки в транспортное средство и высадки из него перед входом в Министерство, в том числе с использованием кресла-коляски и, при необходимости, с помощью персонала Министерства;</w:t>
      </w:r>
    </w:p>
    <w:p w:rsidR="00E522B3" w:rsidRDefault="00E522B3">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E522B3" w:rsidRDefault="00E522B3">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Министерства;</w:t>
      </w:r>
    </w:p>
    <w:p w:rsidR="00E522B3" w:rsidRDefault="00E522B3">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E522B3" w:rsidRDefault="00E522B3">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522B3" w:rsidRDefault="00E522B3">
      <w:pPr>
        <w:pStyle w:val="ConsPlusNormal"/>
        <w:ind w:firstLine="540"/>
        <w:jc w:val="both"/>
      </w:pPr>
      <w: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22B3" w:rsidRDefault="00E522B3">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22B3" w:rsidRDefault="00E522B3">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E522B3" w:rsidRDefault="00E522B3">
      <w:pPr>
        <w:pStyle w:val="ConsPlusNormal"/>
        <w:ind w:firstLine="540"/>
        <w:jc w:val="both"/>
      </w:pPr>
      <w:r>
        <w:t>обеспечение условий доступности для инвалидов по зрению официального сайта Министерства в информационно-телекоммуникационной сети "Интернет";</w:t>
      </w:r>
    </w:p>
    <w:p w:rsidR="00E522B3" w:rsidRDefault="00E522B3">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E522B3" w:rsidRDefault="00E522B3">
      <w:pPr>
        <w:pStyle w:val="ConsPlusNormal"/>
        <w:ind w:firstLine="540"/>
        <w:jc w:val="both"/>
      </w:pPr>
      <w:r>
        <w:t>предоставление, при необходимости, услуги по месту жительства инвалида или в дистанционном режиме;</w:t>
      </w:r>
    </w:p>
    <w:p w:rsidR="00E522B3" w:rsidRDefault="00E522B3">
      <w:pPr>
        <w:pStyle w:val="ConsPlusNormal"/>
        <w:ind w:firstLine="540"/>
        <w:jc w:val="both"/>
      </w:pPr>
      <w:r>
        <w:t>оказание специалистами Министерства иной необходимой инвалидам помощи в преодолении барьеров, мешающих получению ими услуг наравне с другими лицами;</w:t>
      </w:r>
    </w:p>
    <w:p w:rsidR="00E522B3" w:rsidRDefault="00E522B3">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E522B3" w:rsidRDefault="00E522B3">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E522B3" w:rsidRDefault="00E522B3">
      <w:pPr>
        <w:pStyle w:val="ConsPlusNormal"/>
        <w:ind w:firstLine="540"/>
        <w:jc w:val="both"/>
      </w:pPr>
      <w:r>
        <w:t>Показателями качества предоставления государственной услуги являются:</w:t>
      </w:r>
    </w:p>
    <w:p w:rsidR="00E522B3" w:rsidRDefault="00E522B3">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E522B3" w:rsidRDefault="00E522B3">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E522B3" w:rsidRDefault="00E522B3">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E522B3" w:rsidRDefault="00E522B3">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E522B3" w:rsidRDefault="00E522B3">
      <w:pPr>
        <w:pStyle w:val="ConsPlusNormal"/>
        <w:ind w:firstLine="540"/>
        <w:jc w:val="both"/>
      </w:pPr>
      <w:r>
        <w:t>2.15. Особенности предоставления государственной услуги в многофункциональном центре.</w:t>
      </w:r>
    </w:p>
    <w:p w:rsidR="00E522B3" w:rsidRDefault="00E522B3">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E522B3" w:rsidRDefault="00E522B3">
      <w:pPr>
        <w:pStyle w:val="ConsPlusNormal"/>
        <w:ind w:firstLine="540"/>
        <w:jc w:val="both"/>
      </w:pPr>
      <w:r>
        <w:t xml:space="preserve">Особенности организации предоставления государственной услуги в МФЦ устанавливаются </w:t>
      </w:r>
      <w:hyperlink r:id="rId10"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E522B3" w:rsidRDefault="00E522B3">
      <w:pPr>
        <w:pStyle w:val="ConsPlusNormal"/>
        <w:jc w:val="both"/>
      </w:pPr>
    </w:p>
    <w:p w:rsidR="00E522B3" w:rsidRDefault="00E522B3">
      <w:pPr>
        <w:pStyle w:val="ConsPlusNormal"/>
        <w:jc w:val="center"/>
        <w:outlineLvl w:val="1"/>
      </w:pPr>
      <w:r>
        <w:t>3. Административные процедуры</w:t>
      </w:r>
    </w:p>
    <w:p w:rsidR="00E522B3" w:rsidRDefault="00E522B3">
      <w:pPr>
        <w:pStyle w:val="ConsPlusNormal"/>
        <w:jc w:val="both"/>
      </w:pPr>
    </w:p>
    <w:p w:rsidR="00E522B3" w:rsidRDefault="00E522B3">
      <w:pPr>
        <w:pStyle w:val="ConsPlusNormal"/>
        <w:ind w:firstLine="540"/>
        <w:jc w:val="both"/>
      </w:pPr>
      <w:r>
        <w:lastRenderedPageBreak/>
        <w:t>3.1. Предоставление государственной услуги включает в себя следующие административные процедуры:</w:t>
      </w:r>
    </w:p>
    <w:p w:rsidR="00E522B3" w:rsidRDefault="00E522B3">
      <w:pPr>
        <w:pStyle w:val="ConsPlusNormal"/>
        <w:ind w:firstLine="540"/>
        <w:jc w:val="both"/>
      </w:pPr>
      <w:r>
        <w:t>прием и регистрация заявления и документов на предоставление государственной услуги;</w:t>
      </w:r>
    </w:p>
    <w:p w:rsidR="00E522B3" w:rsidRDefault="00E522B3">
      <w:pPr>
        <w:pStyle w:val="ConsPlusNormal"/>
        <w:ind w:firstLine="540"/>
        <w:jc w:val="both"/>
      </w:pPr>
      <w:r>
        <w:t>формирование личного дела заявителя;</w:t>
      </w:r>
    </w:p>
    <w:p w:rsidR="00E522B3" w:rsidRDefault="00E522B3">
      <w:pPr>
        <w:pStyle w:val="ConsPlusNormal"/>
        <w:ind w:firstLine="540"/>
        <w:jc w:val="both"/>
      </w:pPr>
      <w:r>
        <w:t>определение наличия либо отсутствия у заявителя права на получение государственной услуги;</w:t>
      </w:r>
    </w:p>
    <w:p w:rsidR="00E522B3" w:rsidRDefault="00E522B3">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E522B3" w:rsidRDefault="00E522B3">
      <w:pPr>
        <w:pStyle w:val="ConsPlusNormal"/>
        <w:ind w:firstLine="540"/>
        <w:jc w:val="both"/>
      </w:pPr>
      <w:hyperlink w:anchor="P400" w:history="1">
        <w:r>
          <w:rPr>
            <w:color w:val="0000FF"/>
          </w:rPr>
          <w:t>Блок-схема</w:t>
        </w:r>
      </w:hyperlink>
      <w:r>
        <w:t xml:space="preserve"> по предоставлению государственной услуги представлена в приложении N 4 к настоящему Административному регламенту.</w:t>
      </w:r>
    </w:p>
    <w:p w:rsidR="00E522B3" w:rsidRDefault="00E522B3">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74" w:history="1">
        <w:r>
          <w:rPr>
            <w:color w:val="0000FF"/>
          </w:rPr>
          <w:t>пункте 2.6</w:t>
        </w:r>
      </w:hyperlink>
      <w:r>
        <w:t xml:space="preserve"> настоящего Административного регламента, в Министерство,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E522B3" w:rsidRDefault="00E522B3">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E522B3" w:rsidRDefault="00E522B3">
      <w:pPr>
        <w:pStyle w:val="ConsPlusNormal"/>
        <w:ind w:firstLine="540"/>
        <w:jc w:val="both"/>
      </w:pPr>
      <w:r>
        <w:t>3.3. Особенности организации предоставления государственной услуги в случае обращения граждан через портал.</w:t>
      </w:r>
    </w:p>
    <w:p w:rsidR="00E522B3" w:rsidRDefault="00E522B3">
      <w:pPr>
        <w:pStyle w:val="ConsPlusNormal"/>
        <w:ind w:firstLine="540"/>
        <w:jc w:val="both"/>
      </w:pPr>
      <w:r>
        <w:t>3.3.1. В случае обращения заявителя в адрес Министерства посредством:</w:t>
      </w:r>
    </w:p>
    <w:p w:rsidR="00E522B3" w:rsidRDefault="00E522B3">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74"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E522B3" w:rsidRDefault="00E522B3">
      <w:pPr>
        <w:pStyle w:val="ConsPlusNormal"/>
        <w:ind w:firstLine="540"/>
        <w:jc w:val="both"/>
      </w:pPr>
      <w:r>
        <w:t>1) фиксирует дату получения электронного документа;</w:t>
      </w:r>
    </w:p>
    <w:p w:rsidR="00E522B3" w:rsidRDefault="00E522B3">
      <w:pPr>
        <w:pStyle w:val="ConsPlusNormal"/>
        <w:ind w:firstLine="540"/>
        <w:jc w:val="both"/>
      </w:pPr>
      <w:r>
        <w:t>2) распечатывает заявление с приложенными копиями документов;</w:t>
      </w:r>
    </w:p>
    <w:p w:rsidR="00E522B3" w:rsidRDefault="00E522B3">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отдел защиты ветеранов и инвалидов Министерства для предоставления государственной услуги;</w:t>
      </w:r>
    </w:p>
    <w:p w:rsidR="00E522B3" w:rsidRDefault="00E522B3">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74"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E522B3" w:rsidRDefault="00E522B3">
      <w:pPr>
        <w:pStyle w:val="ConsPlusNormal"/>
        <w:ind w:firstLine="540"/>
        <w:jc w:val="both"/>
      </w:pPr>
      <w:r>
        <w:t>1) фиксирует дату получения электронного документа;</w:t>
      </w:r>
    </w:p>
    <w:p w:rsidR="00E522B3" w:rsidRDefault="00E522B3">
      <w:pPr>
        <w:pStyle w:val="ConsPlusNormal"/>
        <w:ind w:firstLine="540"/>
        <w:jc w:val="both"/>
      </w:pPr>
      <w:r>
        <w:t>2) распечатывает заявление с приложенными копиями документов;</w:t>
      </w:r>
    </w:p>
    <w:p w:rsidR="00E522B3" w:rsidRDefault="00E522B3">
      <w:pPr>
        <w:pStyle w:val="ConsPlusNormal"/>
        <w:ind w:firstLine="540"/>
        <w:jc w:val="both"/>
      </w:pPr>
      <w:r>
        <w:t>3) направляет в отдел делопроизводства и обращений граждан Министерства;</w:t>
      </w:r>
    </w:p>
    <w:p w:rsidR="00E522B3" w:rsidRDefault="00E522B3">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отдел защиты ветеранов и инвалидов для предоставления государственной услуги в установленном порядке.</w:t>
      </w:r>
    </w:p>
    <w:p w:rsidR="00E522B3" w:rsidRDefault="00E522B3">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E522B3" w:rsidRDefault="00E522B3">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направление в отдел защиты ветеранов и инвалидов для рассмотрения по существу.</w:t>
      </w:r>
    </w:p>
    <w:p w:rsidR="00E522B3" w:rsidRDefault="00E522B3">
      <w:pPr>
        <w:pStyle w:val="ConsPlusNormal"/>
        <w:ind w:firstLine="540"/>
        <w:jc w:val="both"/>
      </w:pPr>
      <w:r>
        <w:t>Специалист отдела защиты ветеранов и инвалидов Министерства, в случаях поступления обращения заявителя в Министерство через портал государственных услуг и электронную почту Министерства:</w:t>
      </w:r>
    </w:p>
    <w:p w:rsidR="00E522B3" w:rsidRDefault="00E522B3">
      <w:pPr>
        <w:pStyle w:val="ConsPlusNormal"/>
        <w:ind w:firstLine="540"/>
        <w:jc w:val="both"/>
      </w:pPr>
      <w:r>
        <w:lastRenderedPageBreak/>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74" w:history="1">
        <w:r>
          <w:rPr>
            <w:color w:val="0000FF"/>
          </w:rPr>
          <w:t>пункте 2.6</w:t>
        </w:r>
      </w:hyperlink>
      <w:r>
        <w:t xml:space="preserve"> настоящего Административного регламента;</w:t>
      </w:r>
    </w:p>
    <w:p w:rsidR="00E522B3" w:rsidRDefault="00E522B3">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74" w:history="1">
        <w:r>
          <w:rPr>
            <w:color w:val="0000FF"/>
          </w:rPr>
          <w:t>пункте 2.6</w:t>
        </w:r>
      </w:hyperlink>
      <w:r>
        <w:t xml:space="preserve"> настоящего Административного регламента.</w:t>
      </w:r>
    </w:p>
    <w:p w:rsidR="00E522B3" w:rsidRDefault="00E522B3">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в электронной форме, не должен превышать 180 рабочих дней со дня присвоения делу статуса "ПОДАНО".</w:t>
      </w:r>
    </w:p>
    <w:p w:rsidR="00E522B3" w:rsidRDefault="00E522B3">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74" w:history="1">
        <w:r>
          <w:rPr>
            <w:color w:val="0000FF"/>
          </w:rPr>
          <w:t>пункте 2.6</w:t>
        </w:r>
      </w:hyperlink>
      <w:r>
        <w:t xml:space="preserve"> настоящего Административного регламента, в отдел защиты ветеранов и инвалидов Министерства для рассмотрения по существу.</w:t>
      </w:r>
    </w:p>
    <w:p w:rsidR="00E522B3" w:rsidRDefault="00E522B3">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наличие у заявителя заключения клинико-экспертной комиссии государственных и муниципальных лечебно-профилактических учреждений о нуждаемости заявителя по медицинским показаниям в протезно-ортопедических изделиях и представление документов, указанных в </w:t>
      </w:r>
      <w:hyperlink w:anchor="P74" w:history="1">
        <w:r>
          <w:rPr>
            <w:color w:val="0000FF"/>
          </w:rPr>
          <w:t>пункте 2.6</w:t>
        </w:r>
      </w:hyperlink>
      <w:r>
        <w:t xml:space="preserve"> настоящего Административного регламента.</w:t>
      </w:r>
    </w:p>
    <w:p w:rsidR="00E522B3" w:rsidRDefault="00E522B3">
      <w:pPr>
        <w:pStyle w:val="ConsPlusNormal"/>
        <w:ind w:firstLine="540"/>
        <w:jc w:val="both"/>
      </w:pPr>
      <w:r>
        <w:t>Специалист отдела защиты ветеранов и инвалидов Министерства:</w:t>
      </w:r>
    </w:p>
    <w:p w:rsidR="00E522B3" w:rsidRDefault="00E522B3">
      <w:pPr>
        <w:pStyle w:val="ConsPlusNormal"/>
        <w:ind w:firstLine="540"/>
        <w:jc w:val="both"/>
      </w:pPr>
      <w:r>
        <w:t>проверяет документ, удостоверяющий личность заявителя либо полномочия представителя;</w:t>
      </w:r>
    </w:p>
    <w:p w:rsidR="00E522B3" w:rsidRDefault="00E522B3">
      <w:pPr>
        <w:pStyle w:val="ConsPlusNormal"/>
        <w:ind w:firstLine="540"/>
        <w:jc w:val="both"/>
      </w:pPr>
      <w:r>
        <w:t>определяет комплектность и правильность заполнения документов;</w:t>
      </w:r>
    </w:p>
    <w:p w:rsidR="00E522B3" w:rsidRDefault="00E522B3">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E522B3" w:rsidRDefault="00E522B3">
      <w:pPr>
        <w:pStyle w:val="ConsPlusNormal"/>
        <w:ind w:firstLine="540"/>
        <w:jc w:val="both"/>
      </w:pPr>
      <w:r>
        <w:t>вносит в журнал учета заявлений запись о приеме документов в соответствии с правилами ведения журнала;</w:t>
      </w:r>
    </w:p>
    <w:p w:rsidR="00E522B3" w:rsidRDefault="00E522B3">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готовит для отправки расписку по почте).</w:t>
      </w:r>
    </w:p>
    <w:p w:rsidR="00E522B3" w:rsidRDefault="00E522B3">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w:t>
      </w:r>
    </w:p>
    <w:p w:rsidR="00E522B3" w:rsidRDefault="00E522B3">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E522B3" w:rsidRDefault="00E522B3">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74" w:history="1">
        <w:r>
          <w:rPr>
            <w:color w:val="0000FF"/>
          </w:rPr>
          <w:t>пункте 2.6</w:t>
        </w:r>
      </w:hyperlink>
      <w:r>
        <w:t xml:space="preserve"> настоящего Административного регламента.</w:t>
      </w:r>
    </w:p>
    <w:p w:rsidR="00E522B3" w:rsidRDefault="00E522B3">
      <w:pPr>
        <w:pStyle w:val="ConsPlusNormal"/>
        <w:ind w:firstLine="540"/>
        <w:jc w:val="both"/>
      </w:pPr>
      <w:r>
        <w:t>Результатом административной процедуры является комплектация личного дела получателя государственной услуги.</w:t>
      </w:r>
    </w:p>
    <w:p w:rsidR="00E522B3" w:rsidRDefault="00E522B3">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отдела защиты ветеранов и инвалидов Министерства представленного заявителем перечня документов и внесение проекта решения о выдаче направления на получение протезно-ортопедических изделий либо об отказе в его выдаче.</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r>
        <w:rPr>
          <w:color w:val="0A2666"/>
        </w:rPr>
        <w:t>КонсультантПлюс: примечание.</w:t>
      </w:r>
    </w:p>
    <w:p w:rsidR="00E522B3" w:rsidRDefault="00E522B3">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"готовит проект решения о направлении" следует читать "готовит проект решения о выдаче направления".</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r>
        <w:t xml:space="preserve">Специалист, ответственный за прием и обработку документов на выдачу направления на получение протезно-ортопедических изделий (отказа в его выдаче), после осуществления проверки личного дела на наличие либо отсутствие у заявителя права на получение государственной услуги готовит проект решения о направлении на получение протезно-ортопедических изделий либо об </w:t>
      </w:r>
      <w:r>
        <w:lastRenderedPageBreak/>
        <w:t>отказе в его выдаче и направляет его на рассмотрение руководителю департамента социального обслуживания Министерства.</w:t>
      </w:r>
    </w:p>
    <w:p w:rsidR="00E522B3" w:rsidRDefault="00E522B3">
      <w:pPr>
        <w:pStyle w:val="ConsPlusNormal"/>
        <w:ind w:firstLine="540"/>
        <w:jc w:val="both"/>
      </w:pPr>
      <w:r>
        <w:t>Руководитель департамента социального обслуживания Министерства рассматривает представленные документы и принимает решение о выдаче направления на получение протезно-ортопедических изделий (</w:t>
      </w:r>
      <w:hyperlink w:anchor="P460" w:history="1">
        <w:r>
          <w:rPr>
            <w:color w:val="0000FF"/>
          </w:rPr>
          <w:t>приложение N 5</w:t>
        </w:r>
      </w:hyperlink>
      <w:r>
        <w:t xml:space="preserve"> к настоящему Административному регламенту) либо об отказе в его выдаче в течение не более 10 рабочих дней с даты приема (регистрации) заявления.</w:t>
      </w:r>
    </w:p>
    <w:p w:rsidR="00E522B3" w:rsidRDefault="00E522B3">
      <w:pPr>
        <w:pStyle w:val="ConsPlusNormal"/>
        <w:ind w:firstLine="540"/>
        <w:jc w:val="both"/>
      </w:pPr>
      <w:r>
        <w:t>Результатом выполнения административной процедуры является принятие решения о выдаче направления на получение протезно-ортопедических изделий либо об отказе в его выдаче, о чем заявитель информируется в течение не более 5 рабочих дней.</w:t>
      </w:r>
    </w:p>
    <w:p w:rsidR="00E522B3" w:rsidRDefault="00E522B3">
      <w:pPr>
        <w:pStyle w:val="ConsPlusNormal"/>
        <w:ind w:firstLine="540"/>
        <w:jc w:val="both"/>
      </w:pPr>
      <w:r>
        <w:t>Выдача направления на получение протезно-ортопедических изделий осуществляется специалистами отдела защиты ветеранов и инвалидов Министерства.</w:t>
      </w:r>
    </w:p>
    <w:p w:rsidR="00E522B3" w:rsidRDefault="00E522B3">
      <w:pPr>
        <w:pStyle w:val="ConsPlusNormal"/>
        <w:ind w:firstLine="540"/>
        <w:jc w:val="both"/>
      </w:pPr>
      <w:r>
        <w:t xml:space="preserve">Факт выдачи направления на получение протезно-ортопедических изделий подтверждается соответствующей записью в </w:t>
      </w:r>
      <w:hyperlink w:anchor="P493" w:history="1">
        <w:r>
          <w:rPr>
            <w:color w:val="0000FF"/>
          </w:rPr>
          <w:t>Книге</w:t>
        </w:r>
      </w:hyperlink>
      <w:r>
        <w:t xml:space="preserve"> учета выдачи направлений в протезно-ортопедические предприятия (приложение N 6 к настоящему Административному регламенту).</w:t>
      </w:r>
    </w:p>
    <w:p w:rsidR="00E522B3" w:rsidRDefault="00E522B3">
      <w:pPr>
        <w:pStyle w:val="ConsPlusNormal"/>
        <w:ind w:firstLine="540"/>
        <w:jc w:val="both"/>
      </w:pPr>
      <w:r>
        <w:t>Непосредственная выдача протезно-ортопедических изделий осуществляется юридическими лицами (протезно-ортопедическими предприятиями), имеющими соответствующую лицензию, на основании договоров, ежегодно заключаемых с Министерством.</w:t>
      </w:r>
    </w:p>
    <w:p w:rsidR="00E522B3" w:rsidRDefault="00E522B3">
      <w:pPr>
        <w:pStyle w:val="ConsPlusNormal"/>
        <w:ind w:firstLine="540"/>
        <w:jc w:val="both"/>
      </w:pPr>
      <w:r>
        <w:t>Результатом выполнения административной процедуры является выдача направления на получение протезно-ортопедических изделий.</w:t>
      </w:r>
    </w:p>
    <w:p w:rsidR="00E522B3" w:rsidRDefault="00E522B3">
      <w:pPr>
        <w:pStyle w:val="ConsPlusNormal"/>
        <w:jc w:val="both"/>
      </w:pPr>
    </w:p>
    <w:p w:rsidR="00E522B3" w:rsidRDefault="00E522B3">
      <w:pPr>
        <w:pStyle w:val="ConsPlusNormal"/>
        <w:jc w:val="center"/>
        <w:outlineLvl w:val="1"/>
      </w:pPr>
      <w:r>
        <w:t>4. Формы контроля за исполнением</w:t>
      </w:r>
    </w:p>
    <w:p w:rsidR="00E522B3" w:rsidRDefault="00E522B3">
      <w:pPr>
        <w:pStyle w:val="ConsPlusNormal"/>
        <w:jc w:val="center"/>
      </w:pPr>
      <w:r>
        <w:t>Административного регламента</w:t>
      </w:r>
    </w:p>
    <w:p w:rsidR="00E522B3" w:rsidRDefault="00E522B3">
      <w:pPr>
        <w:pStyle w:val="ConsPlusNormal"/>
        <w:jc w:val="both"/>
      </w:pPr>
    </w:p>
    <w:p w:rsidR="00E522B3" w:rsidRDefault="00E522B3">
      <w:pPr>
        <w:pStyle w:val="ConsPlusNormal"/>
        <w:ind w:firstLine="540"/>
        <w:jc w:val="both"/>
      </w:pPr>
      <w:r>
        <w:t>4.1. Текущий контроль за соблюдением и исполнением специалистами Министерства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начальником отдела защиты ветеранов и инвалидов и руководителем департамента Министерства, курирующим соответствующее направление деятельности.</w:t>
      </w:r>
    </w:p>
    <w:p w:rsidR="00E522B3" w:rsidRDefault="00E522B3">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Министерства.</w:t>
      </w:r>
    </w:p>
    <w:p w:rsidR="00E522B3" w:rsidRDefault="00E522B3">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E522B3" w:rsidRDefault="00E522B3">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E522B3" w:rsidRDefault="00E522B3">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1"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 N 172-П.</w:t>
      </w:r>
    </w:p>
    <w:p w:rsidR="00E522B3" w:rsidRDefault="00E522B3">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E522B3" w:rsidRDefault="00E522B3">
      <w:pPr>
        <w:pStyle w:val="ConsPlusNormal"/>
        <w:ind w:firstLine="540"/>
        <w:jc w:val="both"/>
      </w:pPr>
      <w:r>
        <w:t xml:space="preserve">4.7. Для осуществления контроля за предоставлением государственной услуги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w:t>
      </w:r>
      <w:r>
        <w:lastRenderedPageBreak/>
        <w:t>нормативных правовых актов, устанавливающих требования по предоставлению государственной услуги.</w:t>
      </w:r>
    </w:p>
    <w:p w:rsidR="00E522B3" w:rsidRDefault="00E522B3">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E522B3" w:rsidRDefault="00E522B3">
      <w:pPr>
        <w:pStyle w:val="ConsPlusNormal"/>
        <w:jc w:val="both"/>
      </w:pPr>
    </w:p>
    <w:p w:rsidR="00E522B3" w:rsidRDefault="00E522B3">
      <w:pPr>
        <w:pStyle w:val="ConsPlusNormal"/>
        <w:jc w:val="center"/>
        <w:outlineLvl w:val="1"/>
      </w:pPr>
      <w:r>
        <w:t>5. Досудебный (внесудебный) порядок обжалования решений</w:t>
      </w:r>
    </w:p>
    <w:p w:rsidR="00E522B3" w:rsidRDefault="00E522B3">
      <w:pPr>
        <w:pStyle w:val="ConsPlusNormal"/>
        <w:jc w:val="center"/>
      </w:pPr>
      <w:r>
        <w:t>и действий (бездействия) органа, предоставляющего</w:t>
      </w:r>
    </w:p>
    <w:p w:rsidR="00E522B3" w:rsidRDefault="00E522B3">
      <w:pPr>
        <w:pStyle w:val="ConsPlusNormal"/>
        <w:jc w:val="center"/>
      </w:pPr>
      <w:r>
        <w:t>государственную услугу, а также должностных лиц,</w:t>
      </w:r>
    </w:p>
    <w:p w:rsidR="00E522B3" w:rsidRDefault="00E522B3">
      <w:pPr>
        <w:pStyle w:val="ConsPlusNormal"/>
        <w:jc w:val="center"/>
      </w:pPr>
      <w:r>
        <w:t>государственных служащих</w:t>
      </w:r>
    </w:p>
    <w:p w:rsidR="00E522B3" w:rsidRDefault="00E522B3">
      <w:pPr>
        <w:pStyle w:val="ConsPlusNormal"/>
        <w:jc w:val="both"/>
      </w:pPr>
    </w:p>
    <w:p w:rsidR="00E522B3" w:rsidRDefault="00E522B3">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E522B3" w:rsidRDefault="00E522B3">
      <w:pPr>
        <w:pStyle w:val="ConsPlusNormal"/>
        <w:ind w:firstLine="540"/>
        <w:jc w:val="both"/>
      </w:pPr>
      <w:r>
        <w:t>Заявитель может обратиться с жалобой в следующих случаях:</w:t>
      </w:r>
    </w:p>
    <w:p w:rsidR="00E522B3" w:rsidRDefault="00E522B3">
      <w:pPr>
        <w:pStyle w:val="ConsPlusNormal"/>
        <w:ind w:firstLine="540"/>
        <w:jc w:val="both"/>
      </w:pPr>
      <w:r>
        <w:t>1) нарушение срока регистрации обращения заявителя о предоставлении государственной услуги;</w:t>
      </w:r>
    </w:p>
    <w:p w:rsidR="00E522B3" w:rsidRDefault="00E522B3">
      <w:pPr>
        <w:pStyle w:val="ConsPlusNormal"/>
        <w:ind w:firstLine="540"/>
        <w:jc w:val="both"/>
      </w:pPr>
      <w:r>
        <w:t>2) нарушение срока предоставления государственной услуги;</w:t>
      </w:r>
    </w:p>
    <w:p w:rsidR="00E522B3" w:rsidRDefault="00E522B3">
      <w:pPr>
        <w:pStyle w:val="ConsPlusNormal"/>
        <w:ind w:firstLine="540"/>
        <w:jc w:val="both"/>
      </w:pPr>
      <w:r>
        <w:t>3) требование у заявителя документов, не предусмотренных настоящим Административным регламентом;</w:t>
      </w:r>
    </w:p>
    <w:p w:rsidR="00E522B3" w:rsidRDefault="00E522B3">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E522B3" w:rsidRDefault="00E522B3">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E522B3" w:rsidRDefault="00E522B3">
      <w:pPr>
        <w:pStyle w:val="ConsPlusNormal"/>
        <w:ind w:firstLine="540"/>
        <w:jc w:val="both"/>
      </w:pPr>
      <w:r>
        <w:t>6) требование с заявителя при предоставлении государственной услуги платы;</w:t>
      </w:r>
    </w:p>
    <w:p w:rsidR="00E522B3" w:rsidRDefault="00E522B3">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2B3" w:rsidRDefault="00E522B3">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E522B3" w:rsidRDefault="00E522B3">
      <w:pPr>
        <w:pStyle w:val="ConsPlusNormal"/>
        <w:ind w:firstLine="540"/>
        <w:jc w:val="both"/>
      </w:pPr>
      <w:r>
        <w:t>5.3. Жалоба подается в письменной форме на бумажном носителе, в электронной форме в Министерство.</w:t>
      </w:r>
    </w:p>
    <w:p w:rsidR="00E522B3" w:rsidRDefault="00E522B3">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E522B3" w:rsidRDefault="00E522B3">
      <w:pPr>
        <w:pStyle w:val="ConsPlusNormal"/>
        <w:ind w:firstLine="540"/>
        <w:jc w:val="both"/>
      </w:pPr>
      <w:r>
        <w:t>5.5. Жалоба должна содержать:</w:t>
      </w:r>
    </w:p>
    <w:p w:rsidR="00E522B3" w:rsidRDefault="00E522B3">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E522B3" w:rsidRDefault="00E522B3">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B3" w:rsidRDefault="00E522B3">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E522B3" w:rsidRDefault="00E522B3">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E522B3" w:rsidRDefault="00E522B3">
      <w:pPr>
        <w:pStyle w:val="ConsPlusNormal"/>
        <w:ind w:firstLine="540"/>
        <w:jc w:val="both"/>
      </w:pPr>
      <w:r>
        <w:lastRenderedPageBreak/>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2B3" w:rsidRDefault="00E522B3">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E522B3" w:rsidRDefault="00E522B3">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E522B3" w:rsidRDefault="00E522B3">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E522B3" w:rsidRDefault="00E522B3">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r>
        <w:rPr>
          <w:color w:val="0A2666"/>
        </w:rPr>
        <w:t>КонсультантПлюс: примечание.</w:t>
      </w:r>
    </w:p>
    <w:p w:rsidR="00E522B3" w:rsidRDefault="00E522B3">
      <w:pPr>
        <w:pStyle w:val="ConsPlusNormal"/>
        <w:ind w:firstLine="540"/>
        <w:jc w:val="both"/>
      </w:pPr>
      <w:r>
        <w:rPr>
          <w:color w:val="0A2666"/>
        </w:rPr>
        <w:t>В официальном тексте документа, видимо, допущена опечатка: возможно, нижеследующий абзац следует читать "Блок-схема о порядке обжалования решений, действий или бездействия должностных лиц, ответственных за предоставление государственной услуги, представлена в приложении N 2 к настоящему Административному регламенту".</w:t>
      </w: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hyperlink w:anchor="P304" w:history="1">
        <w:r>
          <w:rPr>
            <w:color w:val="0000FF"/>
          </w:rPr>
          <w:t>Блок-схема</w:t>
        </w:r>
      </w:hyperlink>
      <w:r>
        <w:t xml:space="preserve"> приложение N 6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E522B3" w:rsidRDefault="00E522B3">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right"/>
        <w:outlineLvl w:val="1"/>
      </w:pPr>
      <w:r>
        <w:t>Приложение N 1</w:t>
      </w:r>
    </w:p>
    <w:p w:rsidR="00E522B3" w:rsidRDefault="00E522B3">
      <w:pPr>
        <w:pStyle w:val="ConsPlusNormal"/>
        <w:jc w:val="right"/>
      </w:pPr>
      <w:r>
        <w:t>к Административному регламенту</w:t>
      </w:r>
    </w:p>
    <w:p w:rsidR="00E522B3" w:rsidRDefault="00E522B3">
      <w:pPr>
        <w:pStyle w:val="ConsPlusNormal"/>
        <w:jc w:val="right"/>
      </w:pPr>
      <w:r>
        <w:t>"Выдача направления на получение</w:t>
      </w:r>
    </w:p>
    <w:p w:rsidR="00E522B3" w:rsidRDefault="00E522B3">
      <w:pPr>
        <w:pStyle w:val="ConsPlusNormal"/>
        <w:jc w:val="right"/>
      </w:pPr>
      <w:r>
        <w:t>протезно-ортопедических изделий</w:t>
      </w:r>
    </w:p>
    <w:p w:rsidR="00E522B3" w:rsidRDefault="00E522B3">
      <w:pPr>
        <w:pStyle w:val="ConsPlusNormal"/>
        <w:jc w:val="right"/>
      </w:pPr>
      <w:r>
        <w:t>гражданам, не являющимся инвалидами,</w:t>
      </w:r>
    </w:p>
    <w:p w:rsidR="00E522B3" w:rsidRDefault="00E522B3">
      <w:pPr>
        <w:pStyle w:val="ConsPlusNormal"/>
        <w:jc w:val="right"/>
      </w:pPr>
      <w:r>
        <w:t>но нуждающимся по медицинским показаниям</w:t>
      </w:r>
    </w:p>
    <w:p w:rsidR="00E522B3" w:rsidRDefault="00E522B3">
      <w:pPr>
        <w:pStyle w:val="ConsPlusNormal"/>
        <w:jc w:val="right"/>
      </w:pPr>
      <w:r>
        <w:t>в протезно-ортопедических изделиях",</w:t>
      </w:r>
    </w:p>
    <w:p w:rsidR="00E522B3" w:rsidRDefault="00E522B3">
      <w:pPr>
        <w:pStyle w:val="ConsPlusNormal"/>
        <w:jc w:val="right"/>
      </w:pPr>
      <w:r>
        <w:t>утвержденному приказом</w:t>
      </w:r>
    </w:p>
    <w:p w:rsidR="00E522B3" w:rsidRDefault="00E522B3">
      <w:pPr>
        <w:pStyle w:val="ConsPlusNormal"/>
        <w:jc w:val="right"/>
      </w:pPr>
      <w:r>
        <w:t>Министерства труда,</w:t>
      </w:r>
    </w:p>
    <w:p w:rsidR="00E522B3" w:rsidRDefault="00E522B3">
      <w:pPr>
        <w:pStyle w:val="ConsPlusNormal"/>
        <w:jc w:val="right"/>
      </w:pPr>
      <w:r>
        <w:t>занятости и социальной защиты</w:t>
      </w:r>
    </w:p>
    <w:p w:rsidR="00E522B3" w:rsidRDefault="00E522B3">
      <w:pPr>
        <w:pStyle w:val="ConsPlusNormal"/>
        <w:jc w:val="right"/>
      </w:pPr>
      <w:r>
        <w:t>Кабардино-Балкарской Республики</w:t>
      </w:r>
    </w:p>
    <w:p w:rsidR="00E522B3" w:rsidRDefault="00E522B3">
      <w:pPr>
        <w:pStyle w:val="ConsPlusNormal"/>
        <w:jc w:val="right"/>
      </w:pPr>
      <w:r>
        <w:t>от 13 октября 2016 г. N 213-П</w:t>
      </w:r>
    </w:p>
    <w:p w:rsidR="00E522B3" w:rsidRDefault="00E522B3">
      <w:pPr>
        <w:pStyle w:val="ConsPlusNormal"/>
        <w:jc w:val="both"/>
      </w:pP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ind w:firstLine="540"/>
        <w:jc w:val="both"/>
      </w:pPr>
      <w:r>
        <w:rPr>
          <w:color w:val="0A2666"/>
        </w:rPr>
        <w:lastRenderedPageBreak/>
        <w:t>КонсультантПлюс: примечание.</w:t>
      </w:r>
    </w:p>
    <w:p w:rsidR="00E522B3" w:rsidRDefault="00E522B3">
      <w:pPr>
        <w:pStyle w:val="ConsPlusNormal"/>
        <w:ind w:firstLine="540"/>
        <w:jc w:val="both"/>
      </w:pPr>
      <w:r>
        <w:rPr>
          <w:color w:val="0A2666"/>
        </w:rPr>
        <w:t>В официальном тексте документа, видимо, допущена опечатка: возможно, название нижеследующего приложения следует читать "Сведения о месте нахождения, контактных данных и графике работы Министерства труда, занятости и социальной защиты КБР".</w:t>
      </w:r>
    </w:p>
    <w:p w:rsidR="00E522B3" w:rsidRDefault="00E522B3">
      <w:pPr>
        <w:sectPr w:rsidR="00E522B3" w:rsidSect="00201F08">
          <w:pgSz w:w="11906" w:h="16838"/>
          <w:pgMar w:top="1134" w:right="850" w:bottom="1134" w:left="1701" w:header="708" w:footer="708" w:gutter="0"/>
          <w:cols w:space="708"/>
          <w:docGrid w:linePitch="360"/>
        </w:sectPr>
      </w:pPr>
    </w:p>
    <w:p w:rsidR="00E522B3" w:rsidRDefault="00E522B3">
      <w:pPr>
        <w:pStyle w:val="ConsPlusNormal"/>
        <w:pBdr>
          <w:top w:val="single" w:sz="6" w:space="0" w:color="auto"/>
        </w:pBdr>
        <w:spacing w:before="100" w:after="100"/>
        <w:jc w:val="both"/>
        <w:rPr>
          <w:sz w:val="2"/>
          <w:szCs w:val="2"/>
        </w:rPr>
      </w:pPr>
    </w:p>
    <w:p w:rsidR="00E522B3" w:rsidRDefault="00E522B3">
      <w:pPr>
        <w:pStyle w:val="ConsPlusNormal"/>
        <w:jc w:val="center"/>
      </w:pPr>
      <w:bookmarkStart w:id="1" w:name="P261"/>
      <w:bookmarkEnd w:id="1"/>
      <w:r>
        <w:t>СВЕДЕНИЯ</w:t>
      </w:r>
    </w:p>
    <w:p w:rsidR="00E522B3" w:rsidRDefault="00E522B3">
      <w:pPr>
        <w:pStyle w:val="ConsPlusNormal"/>
        <w:jc w:val="center"/>
      </w:pPr>
      <w:r>
        <w:t>О МЕСТАХ НАХОЖДЕНИЯ ОРГАНОВ,</w:t>
      </w:r>
    </w:p>
    <w:p w:rsidR="00E522B3" w:rsidRDefault="00E522B3">
      <w:pPr>
        <w:pStyle w:val="ConsPlusNormal"/>
        <w:jc w:val="center"/>
      </w:pPr>
      <w:r>
        <w:t>УЧАСТВУЮЩИХ В ОКАЗАНИИ ГОСУДАРСТВЕННОЙ УСЛУГИ</w:t>
      </w:r>
    </w:p>
    <w:p w:rsidR="00E522B3" w:rsidRDefault="00E522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39"/>
        <w:gridCol w:w="1515"/>
        <w:gridCol w:w="2211"/>
        <w:gridCol w:w="1814"/>
        <w:gridCol w:w="1587"/>
      </w:tblGrid>
      <w:tr w:rsidR="00E522B3">
        <w:tc>
          <w:tcPr>
            <w:tcW w:w="567" w:type="dxa"/>
            <w:tcBorders>
              <w:top w:val="single" w:sz="4" w:space="0" w:color="auto"/>
              <w:bottom w:val="single" w:sz="4" w:space="0" w:color="auto"/>
            </w:tcBorders>
          </w:tcPr>
          <w:p w:rsidR="00E522B3" w:rsidRDefault="00E522B3">
            <w:pPr>
              <w:pStyle w:val="ConsPlusNormal"/>
              <w:jc w:val="center"/>
            </w:pPr>
            <w:r>
              <w:t>N п/п</w:t>
            </w:r>
          </w:p>
        </w:tc>
        <w:tc>
          <w:tcPr>
            <w:tcW w:w="1939" w:type="dxa"/>
            <w:tcBorders>
              <w:top w:val="single" w:sz="4" w:space="0" w:color="auto"/>
              <w:bottom w:val="single" w:sz="4" w:space="0" w:color="auto"/>
            </w:tcBorders>
          </w:tcPr>
          <w:p w:rsidR="00E522B3" w:rsidRDefault="00E522B3">
            <w:pPr>
              <w:pStyle w:val="ConsPlusNormal"/>
              <w:jc w:val="center"/>
            </w:pPr>
            <w:r>
              <w:t>Наименование учреждения</w:t>
            </w:r>
          </w:p>
        </w:tc>
        <w:tc>
          <w:tcPr>
            <w:tcW w:w="1515" w:type="dxa"/>
            <w:tcBorders>
              <w:top w:val="single" w:sz="4" w:space="0" w:color="auto"/>
              <w:bottom w:val="single" w:sz="4" w:space="0" w:color="auto"/>
            </w:tcBorders>
          </w:tcPr>
          <w:p w:rsidR="00E522B3" w:rsidRDefault="00E522B3">
            <w:pPr>
              <w:pStyle w:val="ConsPlusNormal"/>
              <w:jc w:val="center"/>
            </w:pPr>
            <w:r>
              <w:t>Место нахождения учреждения</w:t>
            </w:r>
          </w:p>
        </w:tc>
        <w:tc>
          <w:tcPr>
            <w:tcW w:w="2211" w:type="dxa"/>
            <w:tcBorders>
              <w:top w:val="single" w:sz="4" w:space="0" w:color="auto"/>
              <w:bottom w:val="single" w:sz="4" w:space="0" w:color="auto"/>
            </w:tcBorders>
          </w:tcPr>
          <w:p w:rsidR="00E522B3" w:rsidRDefault="00E522B3">
            <w:pPr>
              <w:pStyle w:val="ConsPlusNormal"/>
              <w:jc w:val="center"/>
            </w:pPr>
            <w:r>
              <w:t>Должность, Ф.И.О. руководителей</w:t>
            </w:r>
          </w:p>
        </w:tc>
        <w:tc>
          <w:tcPr>
            <w:tcW w:w="1814" w:type="dxa"/>
            <w:tcBorders>
              <w:top w:val="single" w:sz="4" w:space="0" w:color="auto"/>
              <w:bottom w:val="single" w:sz="4" w:space="0" w:color="auto"/>
            </w:tcBorders>
          </w:tcPr>
          <w:p w:rsidR="00E522B3" w:rsidRDefault="00E522B3">
            <w:pPr>
              <w:pStyle w:val="ConsPlusNormal"/>
              <w:jc w:val="center"/>
            </w:pPr>
            <w:r>
              <w:t>Телефоны (факс, адрес электронной почты)</w:t>
            </w:r>
          </w:p>
        </w:tc>
        <w:tc>
          <w:tcPr>
            <w:tcW w:w="1587" w:type="dxa"/>
            <w:tcBorders>
              <w:top w:val="single" w:sz="4" w:space="0" w:color="auto"/>
              <w:bottom w:val="single" w:sz="4" w:space="0" w:color="auto"/>
            </w:tcBorders>
          </w:tcPr>
          <w:p w:rsidR="00E522B3" w:rsidRDefault="00E522B3">
            <w:pPr>
              <w:pStyle w:val="ConsPlusNormal"/>
              <w:jc w:val="center"/>
            </w:pPr>
            <w:r>
              <w:t>График работы</w:t>
            </w:r>
          </w:p>
        </w:tc>
      </w:tr>
      <w:tr w:rsidR="00E522B3">
        <w:tc>
          <w:tcPr>
            <w:tcW w:w="567" w:type="dxa"/>
            <w:vMerge w:val="restart"/>
            <w:tcBorders>
              <w:top w:val="single" w:sz="4" w:space="0" w:color="auto"/>
              <w:bottom w:val="single" w:sz="4" w:space="0" w:color="auto"/>
            </w:tcBorders>
          </w:tcPr>
          <w:p w:rsidR="00E522B3" w:rsidRDefault="00E522B3">
            <w:pPr>
              <w:pStyle w:val="ConsPlusNormal"/>
              <w:jc w:val="center"/>
            </w:pPr>
            <w:r>
              <w:t>1.</w:t>
            </w:r>
          </w:p>
        </w:tc>
        <w:tc>
          <w:tcPr>
            <w:tcW w:w="1939" w:type="dxa"/>
            <w:vMerge w:val="restart"/>
            <w:tcBorders>
              <w:top w:val="single" w:sz="4" w:space="0" w:color="auto"/>
              <w:bottom w:val="single" w:sz="4" w:space="0" w:color="auto"/>
            </w:tcBorders>
          </w:tcPr>
          <w:p w:rsidR="00E522B3" w:rsidRDefault="00E522B3">
            <w:pPr>
              <w:pStyle w:val="ConsPlusNormal"/>
            </w:pPr>
            <w:r>
              <w:t>Министерство труда, занятости и социальной защиты Кабардино-Балкарской Республики</w:t>
            </w:r>
          </w:p>
        </w:tc>
        <w:tc>
          <w:tcPr>
            <w:tcW w:w="1515" w:type="dxa"/>
            <w:vMerge w:val="restart"/>
            <w:tcBorders>
              <w:top w:val="single" w:sz="4" w:space="0" w:color="auto"/>
              <w:bottom w:val="single" w:sz="4" w:space="0" w:color="auto"/>
            </w:tcBorders>
          </w:tcPr>
          <w:p w:rsidR="00E522B3" w:rsidRDefault="00E522B3">
            <w:pPr>
              <w:pStyle w:val="ConsPlusNormal"/>
            </w:pPr>
            <w:r>
              <w:t>г. Нальчик, ул. Кешокова, 100</w:t>
            </w:r>
          </w:p>
        </w:tc>
        <w:tc>
          <w:tcPr>
            <w:tcW w:w="2211" w:type="dxa"/>
            <w:tcBorders>
              <w:top w:val="single" w:sz="4" w:space="0" w:color="auto"/>
              <w:bottom w:val="nil"/>
            </w:tcBorders>
          </w:tcPr>
          <w:p w:rsidR="00E522B3" w:rsidRDefault="00E522B3">
            <w:pPr>
              <w:pStyle w:val="ConsPlusNormal"/>
            </w:pPr>
            <w:r>
              <w:t>министр - Тюбеев Альберт Исхакович</w:t>
            </w:r>
          </w:p>
        </w:tc>
        <w:tc>
          <w:tcPr>
            <w:tcW w:w="1814" w:type="dxa"/>
            <w:tcBorders>
              <w:top w:val="single" w:sz="4" w:space="0" w:color="auto"/>
              <w:bottom w:val="nil"/>
            </w:tcBorders>
          </w:tcPr>
          <w:p w:rsidR="00E522B3" w:rsidRDefault="00E522B3">
            <w:pPr>
              <w:pStyle w:val="ConsPlusNormal"/>
            </w:pPr>
            <w:r>
              <w:t>42-39-87 (приемная) 42-76-77 (факс) mail@mintrudkbr.ru</w:t>
            </w:r>
          </w:p>
        </w:tc>
        <w:tc>
          <w:tcPr>
            <w:tcW w:w="1587" w:type="dxa"/>
            <w:vMerge w:val="restart"/>
            <w:tcBorders>
              <w:top w:val="single" w:sz="4" w:space="0" w:color="auto"/>
              <w:bottom w:val="single" w:sz="4" w:space="0" w:color="auto"/>
            </w:tcBorders>
          </w:tcPr>
          <w:p w:rsidR="00E522B3" w:rsidRDefault="00E522B3">
            <w:pPr>
              <w:pStyle w:val="ConsPlusNormal"/>
            </w:pPr>
            <w:r>
              <w:t>С 9 ч. 00 мин. до 18 ч. 00 мин.</w:t>
            </w:r>
          </w:p>
          <w:p w:rsidR="00E522B3" w:rsidRDefault="00E522B3">
            <w:pPr>
              <w:pStyle w:val="ConsPlusNormal"/>
            </w:pPr>
            <w:r>
              <w:t>Приемные дни: вторник, четверг</w:t>
            </w:r>
          </w:p>
        </w:tc>
      </w:tr>
      <w:tr w:rsidR="00E522B3">
        <w:tblPrEx>
          <w:tblBorders>
            <w:insideH w:val="none" w:sz="0" w:space="0" w:color="auto"/>
          </w:tblBorders>
        </w:tblPrEx>
        <w:tc>
          <w:tcPr>
            <w:tcW w:w="567" w:type="dxa"/>
            <w:vMerge/>
            <w:tcBorders>
              <w:top w:val="single" w:sz="4" w:space="0" w:color="auto"/>
              <w:bottom w:val="single" w:sz="4" w:space="0" w:color="auto"/>
            </w:tcBorders>
          </w:tcPr>
          <w:p w:rsidR="00E522B3" w:rsidRDefault="00E522B3"/>
        </w:tc>
        <w:tc>
          <w:tcPr>
            <w:tcW w:w="1939" w:type="dxa"/>
            <w:vMerge/>
            <w:tcBorders>
              <w:top w:val="single" w:sz="4" w:space="0" w:color="auto"/>
              <w:bottom w:val="single" w:sz="4" w:space="0" w:color="auto"/>
            </w:tcBorders>
          </w:tcPr>
          <w:p w:rsidR="00E522B3" w:rsidRDefault="00E522B3"/>
        </w:tc>
        <w:tc>
          <w:tcPr>
            <w:tcW w:w="1515" w:type="dxa"/>
            <w:vMerge/>
            <w:tcBorders>
              <w:top w:val="single" w:sz="4" w:space="0" w:color="auto"/>
              <w:bottom w:val="single" w:sz="4" w:space="0" w:color="auto"/>
            </w:tcBorders>
          </w:tcPr>
          <w:p w:rsidR="00E522B3" w:rsidRDefault="00E522B3"/>
        </w:tc>
        <w:tc>
          <w:tcPr>
            <w:tcW w:w="2211" w:type="dxa"/>
            <w:tcBorders>
              <w:top w:val="nil"/>
              <w:bottom w:val="nil"/>
            </w:tcBorders>
          </w:tcPr>
          <w:p w:rsidR="00E522B3" w:rsidRDefault="00E522B3">
            <w:pPr>
              <w:pStyle w:val="ConsPlusNormal"/>
            </w:pPr>
            <w:r>
              <w:t>заместитель министра - Романова Елена Владимировна</w:t>
            </w:r>
          </w:p>
        </w:tc>
        <w:tc>
          <w:tcPr>
            <w:tcW w:w="1814" w:type="dxa"/>
            <w:tcBorders>
              <w:top w:val="nil"/>
              <w:bottom w:val="nil"/>
            </w:tcBorders>
          </w:tcPr>
          <w:p w:rsidR="00E522B3" w:rsidRDefault="00E522B3">
            <w:pPr>
              <w:pStyle w:val="ConsPlusNormal"/>
            </w:pPr>
            <w:r>
              <w:t>42-59-90 (приемная)</w:t>
            </w:r>
          </w:p>
        </w:tc>
        <w:tc>
          <w:tcPr>
            <w:tcW w:w="1587" w:type="dxa"/>
            <w:vMerge/>
            <w:tcBorders>
              <w:top w:val="single" w:sz="4" w:space="0" w:color="auto"/>
              <w:bottom w:val="single" w:sz="4" w:space="0" w:color="auto"/>
            </w:tcBorders>
          </w:tcPr>
          <w:p w:rsidR="00E522B3" w:rsidRDefault="00E522B3"/>
        </w:tc>
      </w:tr>
      <w:tr w:rsidR="00E522B3">
        <w:tblPrEx>
          <w:tblBorders>
            <w:insideH w:val="none" w:sz="0" w:space="0" w:color="auto"/>
          </w:tblBorders>
        </w:tblPrEx>
        <w:tc>
          <w:tcPr>
            <w:tcW w:w="567" w:type="dxa"/>
            <w:vMerge/>
            <w:tcBorders>
              <w:top w:val="single" w:sz="4" w:space="0" w:color="auto"/>
              <w:bottom w:val="single" w:sz="4" w:space="0" w:color="auto"/>
            </w:tcBorders>
          </w:tcPr>
          <w:p w:rsidR="00E522B3" w:rsidRDefault="00E522B3"/>
        </w:tc>
        <w:tc>
          <w:tcPr>
            <w:tcW w:w="1939" w:type="dxa"/>
            <w:vMerge/>
            <w:tcBorders>
              <w:top w:val="single" w:sz="4" w:space="0" w:color="auto"/>
              <w:bottom w:val="single" w:sz="4" w:space="0" w:color="auto"/>
            </w:tcBorders>
          </w:tcPr>
          <w:p w:rsidR="00E522B3" w:rsidRDefault="00E522B3"/>
        </w:tc>
        <w:tc>
          <w:tcPr>
            <w:tcW w:w="1515" w:type="dxa"/>
            <w:vMerge/>
            <w:tcBorders>
              <w:top w:val="single" w:sz="4" w:space="0" w:color="auto"/>
              <w:bottom w:val="single" w:sz="4" w:space="0" w:color="auto"/>
            </w:tcBorders>
          </w:tcPr>
          <w:p w:rsidR="00E522B3" w:rsidRDefault="00E522B3"/>
        </w:tc>
        <w:tc>
          <w:tcPr>
            <w:tcW w:w="2211" w:type="dxa"/>
            <w:tcBorders>
              <w:top w:val="nil"/>
              <w:bottom w:val="nil"/>
            </w:tcBorders>
          </w:tcPr>
          <w:p w:rsidR="00E522B3" w:rsidRDefault="00E522B3">
            <w:pPr>
              <w:pStyle w:val="ConsPlusNormal"/>
            </w:pPr>
            <w:r>
              <w:t>руководитель департамента социального обслуживания - Ксанаев Мухтар Абдуллахович</w:t>
            </w:r>
          </w:p>
        </w:tc>
        <w:tc>
          <w:tcPr>
            <w:tcW w:w="1814" w:type="dxa"/>
            <w:tcBorders>
              <w:top w:val="nil"/>
              <w:bottom w:val="nil"/>
            </w:tcBorders>
          </w:tcPr>
          <w:p w:rsidR="00E522B3" w:rsidRDefault="00E522B3">
            <w:pPr>
              <w:pStyle w:val="ConsPlusNormal"/>
            </w:pPr>
            <w:r>
              <w:t>42-17-40</w:t>
            </w:r>
          </w:p>
        </w:tc>
        <w:tc>
          <w:tcPr>
            <w:tcW w:w="1587" w:type="dxa"/>
            <w:vMerge/>
            <w:tcBorders>
              <w:top w:val="single" w:sz="4" w:space="0" w:color="auto"/>
              <w:bottom w:val="single" w:sz="4" w:space="0" w:color="auto"/>
            </w:tcBorders>
          </w:tcPr>
          <w:p w:rsidR="00E522B3" w:rsidRDefault="00E522B3"/>
        </w:tc>
      </w:tr>
      <w:tr w:rsidR="00E522B3">
        <w:tblPrEx>
          <w:tblBorders>
            <w:insideH w:val="none" w:sz="0" w:space="0" w:color="auto"/>
          </w:tblBorders>
        </w:tblPrEx>
        <w:tc>
          <w:tcPr>
            <w:tcW w:w="567" w:type="dxa"/>
            <w:vMerge/>
            <w:tcBorders>
              <w:top w:val="single" w:sz="4" w:space="0" w:color="auto"/>
              <w:bottom w:val="single" w:sz="4" w:space="0" w:color="auto"/>
            </w:tcBorders>
          </w:tcPr>
          <w:p w:rsidR="00E522B3" w:rsidRDefault="00E522B3"/>
        </w:tc>
        <w:tc>
          <w:tcPr>
            <w:tcW w:w="1939" w:type="dxa"/>
            <w:vMerge/>
            <w:tcBorders>
              <w:top w:val="single" w:sz="4" w:space="0" w:color="auto"/>
              <w:bottom w:val="single" w:sz="4" w:space="0" w:color="auto"/>
            </w:tcBorders>
          </w:tcPr>
          <w:p w:rsidR="00E522B3" w:rsidRDefault="00E522B3"/>
        </w:tc>
        <w:tc>
          <w:tcPr>
            <w:tcW w:w="1515" w:type="dxa"/>
            <w:vMerge/>
            <w:tcBorders>
              <w:top w:val="single" w:sz="4" w:space="0" w:color="auto"/>
              <w:bottom w:val="single" w:sz="4" w:space="0" w:color="auto"/>
            </w:tcBorders>
          </w:tcPr>
          <w:p w:rsidR="00E522B3" w:rsidRDefault="00E522B3"/>
        </w:tc>
        <w:tc>
          <w:tcPr>
            <w:tcW w:w="2211" w:type="dxa"/>
            <w:tcBorders>
              <w:top w:val="nil"/>
              <w:bottom w:val="nil"/>
            </w:tcBorders>
          </w:tcPr>
          <w:p w:rsidR="00E522B3" w:rsidRDefault="00E522B3">
            <w:pPr>
              <w:pStyle w:val="ConsPlusNormal"/>
            </w:pPr>
            <w:r>
              <w:t>начальник отдела защиты ветеранов и инвалидов - Шаваева Елена Хусейновна</w:t>
            </w:r>
          </w:p>
        </w:tc>
        <w:tc>
          <w:tcPr>
            <w:tcW w:w="1814" w:type="dxa"/>
            <w:tcBorders>
              <w:top w:val="nil"/>
              <w:bottom w:val="nil"/>
            </w:tcBorders>
          </w:tcPr>
          <w:p w:rsidR="00E522B3" w:rsidRDefault="00E522B3">
            <w:pPr>
              <w:pStyle w:val="ConsPlusNormal"/>
            </w:pPr>
            <w:r>
              <w:t>42-75-84</w:t>
            </w:r>
          </w:p>
        </w:tc>
        <w:tc>
          <w:tcPr>
            <w:tcW w:w="1587" w:type="dxa"/>
            <w:vMerge/>
            <w:tcBorders>
              <w:top w:val="single" w:sz="4" w:space="0" w:color="auto"/>
              <w:bottom w:val="single" w:sz="4" w:space="0" w:color="auto"/>
            </w:tcBorders>
          </w:tcPr>
          <w:p w:rsidR="00E522B3" w:rsidRDefault="00E522B3"/>
        </w:tc>
      </w:tr>
      <w:tr w:rsidR="00E522B3">
        <w:tblPrEx>
          <w:tblBorders>
            <w:insideH w:val="none" w:sz="0" w:space="0" w:color="auto"/>
          </w:tblBorders>
        </w:tblPrEx>
        <w:tc>
          <w:tcPr>
            <w:tcW w:w="567" w:type="dxa"/>
            <w:vMerge/>
            <w:tcBorders>
              <w:top w:val="single" w:sz="4" w:space="0" w:color="auto"/>
              <w:bottom w:val="single" w:sz="4" w:space="0" w:color="auto"/>
            </w:tcBorders>
          </w:tcPr>
          <w:p w:rsidR="00E522B3" w:rsidRDefault="00E522B3"/>
        </w:tc>
        <w:tc>
          <w:tcPr>
            <w:tcW w:w="1939" w:type="dxa"/>
            <w:vMerge/>
            <w:tcBorders>
              <w:top w:val="single" w:sz="4" w:space="0" w:color="auto"/>
              <w:bottom w:val="single" w:sz="4" w:space="0" w:color="auto"/>
            </w:tcBorders>
          </w:tcPr>
          <w:p w:rsidR="00E522B3" w:rsidRDefault="00E522B3"/>
        </w:tc>
        <w:tc>
          <w:tcPr>
            <w:tcW w:w="1515" w:type="dxa"/>
            <w:vMerge/>
            <w:tcBorders>
              <w:top w:val="single" w:sz="4" w:space="0" w:color="auto"/>
              <w:bottom w:val="single" w:sz="4" w:space="0" w:color="auto"/>
            </w:tcBorders>
          </w:tcPr>
          <w:p w:rsidR="00E522B3" w:rsidRDefault="00E522B3"/>
        </w:tc>
        <w:tc>
          <w:tcPr>
            <w:tcW w:w="2211" w:type="dxa"/>
            <w:tcBorders>
              <w:top w:val="nil"/>
              <w:bottom w:val="single" w:sz="4" w:space="0" w:color="auto"/>
            </w:tcBorders>
          </w:tcPr>
          <w:p w:rsidR="00E522B3" w:rsidRDefault="00E522B3">
            <w:pPr>
              <w:pStyle w:val="ConsPlusNormal"/>
            </w:pPr>
            <w:r>
              <w:t>Чомартова Марина Назировна</w:t>
            </w:r>
          </w:p>
        </w:tc>
        <w:tc>
          <w:tcPr>
            <w:tcW w:w="1814" w:type="dxa"/>
            <w:tcBorders>
              <w:top w:val="nil"/>
              <w:bottom w:val="single" w:sz="4" w:space="0" w:color="auto"/>
            </w:tcBorders>
          </w:tcPr>
          <w:p w:rsidR="00E522B3" w:rsidRDefault="00E522B3">
            <w:pPr>
              <w:pStyle w:val="ConsPlusNormal"/>
            </w:pPr>
            <w:r>
              <w:t>42-75-84</w:t>
            </w:r>
          </w:p>
        </w:tc>
        <w:tc>
          <w:tcPr>
            <w:tcW w:w="1587" w:type="dxa"/>
            <w:vMerge/>
            <w:tcBorders>
              <w:top w:val="single" w:sz="4" w:space="0" w:color="auto"/>
              <w:bottom w:val="single" w:sz="4" w:space="0" w:color="auto"/>
            </w:tcBorders>
          </w:tcPr>
          <w:p w:rsidR="00E522B3" w:rsidRDefault="00E522B3"/>
        </w:tc>
      </w:tr>
    </w:tbl>
    <w:p w:rsidR="00E522B3" w:rsidRDefault="00E522B3">
      <w:pPr>
        <w:sectPr w:rsidR="00E522B3">
          <w:pgSz w:w="16838" w:h="11905" w:orient="landscape"/>
          <w:pgMar w:top="1701" w:right="1134" w:bottom="850" w:left="1134" w:header="0" w:footer="0" w:gutter="0"/>
          <w:cols w:space="720"/>
        </w:sectPr>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right"/>
        <w:outlineLvl w:val="1"/>
      </w:pPr>
      <w:r>
        <w:t>Приложение N 2</w:t>
      </w:r>
    </w:p>
    <w:p w:rsidR="00E522B3" w:rsidRDefault="00E522B3">
      <w:pPr>
        <w:pStyle w:val="ConsPlusNormal"/>
        <w:jc w:val="right"/>
      </w:pPr>
      <w:r>
        <w:t>к Административному регламенту</w:t>
      </w:r>
    </w:p>
    <w:p w:rsidR="00E522B3" w:rsidRDefault="00E522B3">
      <w:pPr>
        <w:pStyle w:val="ConsPlusNormal"/>
        <w:jc w:val="right"/>
      </w:pPr>
      <w:r>
        <w:t>"Выдача направления на получение</w:t>
      </w:r>
    </w:p>
    <w:p w:rsidR="00E522B3" w:rsidRDefault="00E522B3">
      <w:pPr>
        <w:pStyle w:val="ConsPlusNormal"/>
        <w:jc w:val="right"/>
      </w:pPr>
      <w:r>
        <w:t>протезно-ортопедических изделий</w:t>
      </w:r>
    </w:p>
    <w:p w:rsidR="00E522B3" w:rsidRDefault="00E522B3">
      <w:pPr>
        <w:pStyle w:val="ConsPlusNormal"/>
        <w:jc w:val="right"/>
      </w:pPr>
      <w:r>
        <w:t>гражданам, не являющимся инвалидами,</w:t>
      </w:r>
    </w:p>
    <w:p w:rsidR="00E522B3" w:rsidRDefault="00E522B3">
      <w:pPr>
        <w:pStyle w:val="ConsPlusNormal"/>
        <w:jc w:val="right"/>
      </w:pPr>
      <w:r>
        <w:t>но нуждающимся по медицинским показаниям</w:t>
      </w:r>
    </w:p>
    <w:p w:rsidR="00E522B3" w:rsidRDefault="00E522B3">
      <w:pPr>
        <w:pStyle w:val="ConsPlusNormal"/>
        <w:jc w:val="right"/>
      </w:pPr>
      <w:r>
        <w:t>в протезно-ортопедических изделиях",</w:t>
      </w:r>
    </w:p>
    <w:p w:rsidR="00E522B3" w:rsidRDefault="00E522B3">
      <w:pPr>
        <w:pStyle w:val="ConsPlusNormal"/>
        <w:jc w:val="right"/>
      </w:pPr>
      <w:r>
        <w:t>утвержденному приказом</w:t>
      </w:r>
    </w:p>
    <w:p w:rsidR="00E522B3" w:rsidRDefault="00E522B3">
      <w:pPr>
        <w:pStyle w:val="ConsPlusNormal"/>
        <w:jc w:val="right"/>
      </w:pPr>
      <w:r>
        <w:t>Министерства труда,</w:t>
      </w:r>
    </w:p>
    <w:p w:rsidR="00E522B3" w:rsidRDefault="00E522B3">
      <w:pPr>
        <w:pStyle w:val="ConsPlusNormal"/>
        <w:jc w:val="right"/>
      </w:pPr>
      <w:r>
        <w:t>занятости и социальной защиты</w:t>
      </w:r>
    </w:p>
    <w:p w:rsidR="00E522B3" w:rsidRDefault="00E522B3">
      <w:pPr>
        <w:pStyle w:val="ConsPlusNormal"/>
        <w:jc w:val="right"/>
      </w:pPr>
      <w:r>
        <w:t>Кабардино-Балкарской Республики</w:t>
      </w:r>
    </w:p>
    <w:p w:rsidR="00E522B3" w:rsidRDefault="00E522B3">
      <w:pPr>
        <w:pStyle w:val="ConsPlusNormal"/>
        <w:jc w:val="right"/>
      </w:pPr>
      <w:r>
        <w:t>от 13 октября 2016 г. N 213-П</w:t>
      </w:r>
    </w:p>
    <w:p w:rsidR="00E522B3" w:rsidRDefault="00E522B3">
      <w:pPr>
        <w:pStyle w:val="ConsPlusNormal"/>
        <w:jc w:val="both"/>
      </w:pPr>
    </w:p>
    <w:p w:rsidR="00E522B3" w:rsidRDefault="00E522B3">
      <w:pPr>
        <w:pStyle w:val="ConsPlusNormal"/>
        <w:jc w:val="center"/>
      </w:pPr>
      <w:bookmarkStart w:id="2" w:name="P304"/>
      <w:bookmarkEnd w:id="2"/>
      <w:r>
        <w:t>БЛОК-СХЕМА</w:t>
      </w:r>
    </w:p>
    <w:p w:rsidR="00E522B3" w:rsidRDefault="00E522B3">
      <w:pPr>
        <w:pStyle w:val="ConsPlusNormal"/>
        <w:jc w:val="center"/>
      </w:pPr>
      <w:r>
        <w:t>ПО ПРОЦЕДУРЕ ПОДАЧИ ЖАЛОБЫ</w:t>
      </w:r>
    </w:p>
    <w:p w:rsidR="00E522B3" w:rsidRDefault="00E522B3">
      <w:pPr>
        <w:pStyle w:val="ConsPlusNormal"/>
        <w:jc w:val="both"/>
      </w:pPr>
    </w:p>
    <w:p w:rsidR="00E522B3" w:rsidRDefault="00E522B3">
      <w:pPr>
        <w:pStyle w:val="ConsPlusNormal"/>
        <w:jc w:val="center"/>
      </w:pPr>
      <w:r>
        <w:lastRenderedPageBreak/>
        <w:pict>
          <v:shape id="_x0000_i1025" style="width:412.6pt;height:533.45pt" coordsize="" o:spt="100" adj="0,,0" path="" filled="f" stroked="f">
            <v:stroke joinstyle="miter"/>
            <v:imagedata r:id="rId12" o:title="base_23856_50729_11"/>
            <v:formulas/>
            <v:path o:connecttype="segments"/>
          </v:shape>
        </w:pict>
      </w: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right"/>
        <w:outlineLvl w:val="1"/>
      </w:pPr>
      <w:r>
        <w:t>Приложение N 3</w:t>
      </w:r>
    </w:p>
    <w:p w:rsidR="00E522B3" w:rsidRDefault="00E522B3">
      <w:pPr>
        <w:pStyle w:val="ConsPlusNormal"/>
        <w:jc w:val="right"/>
      </w:pPr>
      <w:r>
        <w:t>к Административному регламенту</w:t>
      </w:r>
    </w:p>
    <w:p w:rsidR="00E522B3" w:rsidRDefault="00E522B3">
      <w:pPr>
        <w:pStyle w:val="ConsPlusNormal"/>
        <w:jc w:val="right"/>
      </w:pPr>
      <w:r>
        <w:t>"Выдача направления на получение</w:t>
      </w:r>
    </w:p>
    <w:p w:rsidR="00E522B3" w:rsidRDefault="00E522B3">
      <w:pPr>
        <w:pStyle w:val="ConsPlusNormal"/>
        <w:jc w:val="right"/>
      </w:pPr>
      <w:r>
        <w:t>протезно-ортопедических изделий</w:t>
      </w:r>
    </w:p>
    <w:p w:rsidR="00E522B3" w:rsidRDefault="00E522B3">
      <w:pPr>
        <w:pStyle w:val="ConsPlusNormal"/>
        <w:jc w:val="right"/>
      </w:pPr>
      <w:r>
        <w:t>гражданам, не являющимся инвалидами,</w:t>
      </w:r>
    </w:p>
    <w:p w:rsidR="00E522B3" w:rsidRDefault="00E522B3">
      <w:pPr>
        <w:pStyle w:val="ConsPlusNormal"/>
        <w:jc w:val="right"/>
      </w:pPr>
      <w:r>
        <w:t>но нуждающимся по медицинским показаниям</w:t>
      </w:r>
    </w:p>
    <w:p w:rsidR="00E522B3" w:rsidRDefault="00E522B3">
      <w:pPr>
        <w:pStyle w:val="ConsPlusNormal"/>
        <w:jc w:val="right"/>
      </w:pPr>
      <w:r>
        <w:t>в протезно-ортопедических изделиях",</w:t>
      </w:r>
    </w:p>
    <w:p w:rsidR="00E522B3" w:rsidRDefault="00E522B3">
      <w:pPr>
        <w:pStyle w:val="ConsPlusNormal"/>
        <w:jc w:val="right"/>
      </w:pPr>
      <w:r>
        <w:t>утвержденному приказом</w:t>
      </w:r>
    </w:p>
    <w:p w:rsidR="00E522B3" w:rsidRDefault="00E522B3">
      <w:pPr>
        <w:pStyle w:val="ConsPlusNormal"/>
        <w:jc w:val="right"/>
      </w:pPr>
      <w:r>
        <w:t>Министерства труда,</w:t>
      </w:r>
    </w:p>
    <w:p w:rsidR="00E522B3" w:rsidRDefault="00E522B3">
      <w:pPr>
        <w:pStyle w:val="ConsPlusNormal"/>
        <w:jc w:val="right"/>
      </w:pPr>
      <w:r>
        <w:lastRenderedPageBreak/>
        <w:t>занятости и социальной защиты</w:t>
      </w:r>
    </w:p>
    <w:p w:rsidR="00E522B3" w:rsidRDefault="00E522B3">
      <w:pPr>
        <w:pStyle w:val="ConsPlusNormal"/>
        <w:jc w:val="right"/>
      </w:pPr>
      <w:r>
        <w:t>Кабардино-Балкарской Республики</w:t>
      </w:r>
    </w:p>
    <w:p w:rsidR="00E522B3" w:rsidRDefault="00E522B3">
      <w:pPr>
        <w:pStyle w:val="ConsPlusNormal"/>
        <w:jc w:val="right"/>
      </w:pPr>
      <w:r>
        <w:t>от 13 октября 2016 г. N 213-П</w:t>
      </w:r>
    </w:p>
    <w:p w:rsidR="00E522B3" w:rsidRDefault="00E522B3">
      <w:pPr>
        <w:pStyle w:val="ConsPlusNormal"/>
        <w:jc w:val="both"/>
      </w:pPr>
    </w:p>
    <w:p w:rsidR="00E522B3" w:rsidRDefault="00E522B3">
      <w:pPr>
        <w:pStyle w:val="ConsPlusNonformat"/>
        <w:jc w:val="both"/>
      </w:pPr>
      <w:r>
        <w:t xml:space="preserve">                                           Министру труда,</w:t>
      </w:r>
    </w:p>
    <w:p w:rsidR="00E522B3" w:rsidRDefault="00E522B3">
      <w:pPr>
        <w:pStyle w:val="ConsPlusNonformat"/>
        <w:jc w:val="both"/>
      </w:pPr>
      <w:r>
        <w:t xml:space="preserve">                                           занятости и социальной защиты</w:t>
      </w:r>
    </w:p>
    <w:p w:rsidR="00E522B3" w:rsidRDefault="00E522B3">
      <w:pPr>
        <w:pStyle w:val="ConsPlusNonformat"/>
        <w:jc w:val="both"/>
      </w:pPr>
      <w:r>
        <w:t xml:space="preserve">                                           Кабардино-Балкарской Республики</w:t>
      </w:r>
    </w:p>
    <w:p w:rsidR="00E522B3" w:rsidRDefault="00E522B3">
      <w:pPr>
        <w:pStyle w:val="ConsPlusNonformat"/>
        <w:jc w:val="both"/>
      </w:pPr>
      <w:r>
        <w:t xml:space="preserve">                                           ________________________________</w:t>
      </w:r>
    </w:p>
    <w:p w:rsidR="00E522B3" w:rsidRDefault="00E522B3">
      <w:pPr>
        <w:pStyle w:val="ConsPlusNonformat"/>
        <w:jc w:val="both"/>
      </w:pPr>
      <w:r>
        <w:t xml:space="preserve">                                                       (Ф.И.О.)</w:t>
      </w:r>
    </w:p>
    <w:p w:rsidR="00E522B3" w:rsidRDefault="00E522B3">
      <w:pPr>
        <w:pStyle w:val="ConsPlusNonformat"/>
        <w:jc w:val="both"/>
      </w:pPr>
    </w:p>
    <w:p w:rsidR="00E522B3" w:rsidRDefault="00E522B3">
      <w:pPr>
        <w:pStyle w:val="ConsPlusNonformat"/>
        <w:jc w:val="both"/>
      </w:pPr>
      <w:bookmarkStart w:id="3" w:name="P332"/>
      <w:bookmarkEnd w:id="3"/>
      <w:r>
        <w:t xml:space="preserve">                                 Заявление</w:t>
      </w:r>
    </w:p>
    <w:p w:rsidR="00E522B3" w:rsidRDefault="00E522B3">
      <w:pPr>
        <w:pStyle w:val="ConsPlusNonformat"/>
        <w:jc w:val="both"/>
      </w:pPr>
      <w:r>
        <w:t xml:space="preserve">             об обеспечении протезно-ортопедическими изделиями</w:t>
      </w:r>
    </w:p>
    <w:p w:rsidR="00E522B3" w:rsidRDefault="00E522B3">
      <w:pPr>
        <w:pStyle w:val="ConsPlusNonformat"/>
        <w:jc w:val="both"/>
      </w:pPr>
    </w:p>
    <w:p w:rsidR="00E522B3" w:rsidRDefault="00E522B3">
      <w:pPr>
        <w:pStyle w:val="ConsPlusNonformat"/>
        <w:jc w:val="both"/>
      </w:pPr>
      <w:r>
        <w:t xml:space="preserve">    От ___________________________________________________________________,</w:t>
      </w:r>
    </w:p>
    <w:p w:rsidR="00E522B3" w:rsidRDefault="00E522B3">
      <w:pPr>
        <w:pStyle w:val="ConsPlusNonformat"/>
        <w:jc w:val="both"/>
      </w:pPr>
      <w:r>
        <w:t>проживающего(ей) в КБР ___________________________________________________.</w:t>
      </w:r>
    </w:p>
    <w:p w:rsidR="00E522B3" w:rsidRDefault="00E522B3">
      <w:pPr>
        <w:pStyle w:val="ConsPlusNonformat"/>
        <w:jc w:val="both"/>
      </w:pPr>
      <w:r>
        <w:t xml:space="preserve">                                  (полный адрес места жительства)</w:t>
      </w:r>
    </w:p>
    <w:p w:rsidR="00E522B3" w:rsidRDefault="00E522B3">
      <w:pPr>
        <w:pStyle w:val="ConsPlusNonformat"/>
        <w:jc w:val="both"/>
      </w:pPr>
      <w:r>
        <w:t xml:space="preserve">    Адрес постоянного места жительства (регистрации)</w:t>
      </w:r>
    </w:p>
    <w:p w:rsidR="00E522B3" w:rsidRDefault="00E522B3">
      <w:pPr>
        <w:pStyle w:val="ConsPlusNonformat"/>
        <w:jc w:val="both"/>
      </w:pPr>
      <w:r>
        <w:t>___________________________________________________________________________</w:t>
      </w:r>
    </w:p>
    <w:p w:rsidR="00E522B3" w:rsidRDefault="00E522B3">
      <w:pPr>
        <w:pStyle w:val="ConsPlusNonformat"/>
        <w:jc w:val="both"/>
      </w:pPr>
      <w:r>
        <w:t xml:space="preserve">    Прошу  Вас  дать  направление  в протезно-ортопедическое предприятие на</w:t>
      </w:r>
    </w:p>
    <w:p w:rsidR="00E522B3" w:rsidRDefault="00E522B3">
      <w:pPr>
        <w:pStyle w:val="ConsPlusNonformat"/>
        <w:jc w:val="both"/>
      </w:pPr>
      <w:r>
        <w:t>изготовление   (указывается   конкретное   изделие). Необходимые  документы</w:t>
      </w:r>
    </w:p>
    <w:p w:rsidR="00E522B3" w:rsidRDefault="00E522B3">
      <w:pPr>
        <w:pStyle w:val="ConsPlusNonformat"/>
        <w:jc w:val="both"/>
      </w:pPr>
      <w:r>
        <w:t>прилагаются.</w:t>
      </w:r>
    </w:p>
    <w:p w:rsidR="00E522B3" w:rsidRDefault="00E522B3">
      <w:pPr>
        <w:pStyle w:val="ConsPlusNonformat"/>
        <w:jc w:val="both"/>
      </w:pPr>
      <w:r>
        <w:t xml:space="preserve">    Я, __________________________________________________________ (Ф.И.О.),</w:t>
      </w:r>
    </w:p>
    <w:p w:rsidR="00E522B3" w:rsidRDefault="00E522B3">
      <w:pPr>
        <w:pStyle w:val="ConsPlusNonformat"/>
        <w:jc w:val="both"/>
      </w:pPr>
      <w:r>
        <w:t>даю  свое согласие Министерству труда, занятости и социальной защиты КБР на</w:t>
      </w:r>
    </w:p>
    <w:p w:rsidR="00E522B3" w:rsidRDefault="00E522B3">
      <w:pPr>
        <w:pStyle w:val="ConsPlusNonformat"/>
        <w:jc w:val="both"/>
      </w:pPr>
      <w:r>
        <w:t>обработку    (сбор,   систематизацию,   накопление,   хранение,   уточнение</w:t>
      </w:r>
    </w:p>
    <w:p w:rsidR="00E522B3" w:rsidRDefault="00E522B3">
      <w:pPr>
        <w:pStyle w:val="ConsPlusNonformat"/>
        <w:jc w:val="both"/>
      </w:pPr>
      <w:r>
        <w:t>(обновление,   изменение),   использование,   распространение   (передачу),</w:t>
      </w:r>
    </w:p>
    <w:p w:rsidR="00E522B3" w:rsidRDefault="00E522B3">
      <w:pPr>
        <w:pStyle w:val="ConsPlusNonformat"/>
        <w:jc w:val="both"/>
      </w:pPr>
      <w:r>
        <w:t>обезличивание,  блокировку  и уничтожение) моих персональных данных с целью</w:t>
      </w:r>
    </w:p>
    <w:p w:rsidR="00E522B3" w:rsidRDefault="00E522B3">
      <w:pPr>
        <w:pStyle w:val="ConsPlusNonformat"/>
        <w:jc w:val="both"/>
      </w:pPr>
      <w:r>
        <w:t>определения положенных мне мер социальной поддержки.</w:t>
      </w:r>
    </w:p>
    <w:p w:rsidR="00E522B3" w:rsidRDefault="00E522B3">
      <w:pPr>
        <w:pStyle w:val="ConsPlusNonformat"/>
        <w:jc w:val="both"/>
      </w:pPr>
      <w:r>
        <w:t xml:space="preserve">    Срок   обработки  моих  персональных  данных  истекает  одновременно  с</w:t>
      </w:r>
    </w:p>
    <w:p w:rsidR="00E522B3" w:rsidRDefault="00E522B3">
      <w:pPr>
        <w:pStyle w:val="ConsPlusNonformat"/>
        <w:jc w:val="both"/>
      </w:pPr>
      <w:r>
        <w:t>окончанием  действия правоустанавливающих документов, являющихся основанием</w:t>
      </w:r>
    </w:p>
    <w:p w:rsidR="00E522B3" w:rsidRDefault="00E522B3">
      <w:pPr>
        <w:pStyle w:val="ConsPlusNonformat"/>
        <w:jc w:val="both"/>
      </w:pPr>
      <w:r>
        <w:t>для  получения  мер  социальной  поддержки. Данное согласие может быть мной</w:t>
      </w:r>
    </w:p>
    <w:p w:rsidR="00E522B3" w:rsidRDefault="00E522B3">
      <w:pPr>
        <w:pStyle w:val="ConsPlusNonformat"/>
        <w:jc w:val="both"/>
      </w:pPr>
      <w:r>
        <w:t>отозвано в любой момент по соглашению сторон.</w:t>
      </w:r>
    </w:p>
    <w:p w:rsidR="00E522B3" w:rsidRDefault="00E522B3">
      <w:pPr>
        <w:pStyle w:val="ConsPlusNonformat"/>
        <w:jc w:val="both"/>
      </w:pPr>
      <w:r>
        <w:t xml:space="preserve">    Подтверждаю,   что  ознакомлен(а)  с  положениями  Федерального  </w:t>
      </w:r>
      <w:hyperlink r:id="rId13" w:history="1">
        <w:r>
          <w:rPr>
            <w:color w:val="0000FF"/>
          </w:rPr>
          <w:t>закона</w:t>
        </w:r>
      </w:hyperlink>
    </w:p>
    <w:p w:rsidR="00E522B3" w:rsidRDefault="00E522B3">
      <w:pPr>
        <w:pStyle w:val="ConsPlusNonformat"/>
        <w:jc w:val="both"/>
      </w:pPr>
      <w:r>
        <w:t>от  27.07.2006  N  152-ФЗ  "О  персональных  данных", права и обязанности в</w:t>
      </w:r>
    </w:p>
    <w:p w:rsidR="00E522B3" w:rsidRDefault="00E522B3">
      <w:pPr>
        <w:pStyle w:val="ConsPlusNonformat"/>
        <w:jc w:val="both"/>
      </w:pPr>
      <w:r>
        <w:t>области защиты персональных данных мне разъяснены.</w:t>
      </w:r>
    </w:p>
    <w:p w:rsidR="00E522B3" w:rsidRDefault="00E522B3">
      <w:pPr>
        <w:pStyle w:val="ConsPlusNonformat"/>
        <w:jc w:val="both"/>
      </w:pPr>
    </w:p>
    <w:p w:rsidR="00E522B3" w:rsidRDefault="00E522B3">
      <w:pPr>
        <w:pStyle w:val="ConsPlusNonformat"/>
        <w:jc w:val="both"/>
      </w:pPr>
      <w:r>
        <w:t xml:space="preserve">    "__" _____________ г.</w:t>
      </w:r>
    </w:p>
    <w:p w:rsidR="00E522B3" w:rsidRDefault="00E522B3">
      <w:pPr>
        <w:pStyle w:val="ConsPlusNonformat"/>
        <w:jc w:val="both"/>
      </w:pPr>
    </w:p>
    <w:p w:rsidR="00E522B3" w:rsidRDefault="00E522B3">
      <w:pPr>
        <w:pStyle w:val="ConsPlusNonformat"/>
        <w:jc w:val="both"/>
      </w:pPr>
      <w:r>
        <w:t xml:space="preserve">    Документы принял: "__" __________ 20__ г.    N регистрации ________</w:t>
      </w:r>
    </w:p>
    <w:p w:rsidR="00E522B3" w:rsidRDefault="00E522B3">
      <w:pPr>
        <w:pStyle w:val="ConsPlusNonformat"/>
        <w:jc w:val="both"/>
      </w:pPr>
    </w:p>
    <w:p w:rsidR="00E522B3" w:rsidRDefault="00E522B3">
      <w:pPr>
        <w:pStyle w:val="ConsPlusNonformat"/>
        <w:jc w:val="both"/>
      </w:pPr>
      <w:r>
        <w:t xml:space="preserve">    Подпись специалиста _____________________  ____________________________</w:t>
      </w:r>
    </w:p>
    <w:p w:rsidR="00E522B3" w:rsidRDefault="00E522B3">
      <w:pPr>
        <w:pStyle w:val="ConsPlusNonformat"/>
        <w:jc w:val="both"/>
      </w:pPr>
      <w:r>
        <w:t xml:space="preserve">                                                         (Ф.И.О.)</w:t>
      </w:r>
    </w:p>
    <w:p w:rsidR="00E522B3" w:rsidRDefault="00E522B3">
      <w:pPr>
        <w:pStyle w:val="ConsPlusNonformat"/>
        <w:jc w:val="both"/>
      </w:pPr>
      <w:r>
        <w:t>---------------------------------------------------------------------------</w:t>
      </w:r>
    </w:p>
    <w:p w:rsidR="00E522B3" w:rsidRDefault="00E522B3">
      <w:pPr>
        <w:pStyle w:val="ConsPlusNonformat"/>
        <w:jc w:val="both"/>
      </w:pPr>
      <w:r>
        <w:t xml:space="preserve">                               Линия отрыва</w:t>
      </w:r>
    </w:p>
    <w:p w:rsidR="00E522B3" w:rsidRDefault="00E522B3">
      <w:pPr>
        <w:pStyle w:val="ConsPlusNonformat"/>
        <w:jc w:val="both"/>
      </w:pPr>
    </w:p>
    <w:p w:rsidR="00E522B3" w:rsidRDefault="00E522B3">
      <w:pPr>
        <w:pStyle w:val="ConsPlusNonformat"/>
        <w:jc w:val="both"/>
      </w:pPr>
      <w:r>
        <w:t xml:space="preserve">                           Расписка-уведомление</w:t>
      </w:r>
    </w:p>
    <w:p w:rsidR="00E522B3" w:rsidRDefault="00E522B3">
      <w:pPr>
        <w:pStyle w:val="ConsPlusNonformat"/>
        <w:jc w:val="both"/>
      </w:pPr>
      <w:r>
        <w:t xml:space="preserve">    Заявление и документы по перечню принял от гр. ________________________</w:t>
      </w:r>
    </w:p>
    <w:p w:rsidR="00E522B3" w:rsidRDefault="00E522B3">
      <w:pPr>
        <w:pStyle w:val="ConsPlusNormal"/>
        <w:jc w:val="both"/>
      </w:pPr>
    </w:p>
    <w:p w:rsidR="00E522B3" w:rsidRDefault="00E522B3">
      <w:pPr>
        <w:sectPr w:rsidR="00E522B3">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E522B3">
        <w:tc>
          <w:tcPr>
            <w:tcW w:w="567" w:type="dxa"/>
          </w:tcPr>
          <w:p w:rsidR="00E522B3" w:rsidRDefault="00E522B3">
            <w:pPr>
              <w:pStyle w:val="ConsPlusNormal"/>
              <w:jc w:val="center"/>
            </w:pPr>
            <w:r>
              <w:lastRenderedPageBreak/>
              <w:t>N п/п</w:t>
            </w:r>
          </w:p>
        </w:tc>
        <w:tc>
          <w:tcPr>
            <w:tcW w:w="9014" w:type="dxa"/>
          </w:tcPr>
          <w:p w:rsidR="00E522B3" w:rsidRDefault="00E522B3">
            <w:pPr>
              <w:pStyle w:val="ConsPlusNormal"/>
              <w:jc w:val="center"/>
            </w:pPr>
            <w:r>
              <w:t>Наименование документа</w:t>
            </w:r>
          </w:p>
        </w:tc>
      </w:tr>
      <w:tr w:rsidR="00E522B3">
        <w:tc>
          <w:tcPr>
            <w:tcW w:w="567" w:type="dxa"/>
          </w:tcPr>
          <w:p w:rsidR="00E522B3" w:rsidRDefault="00E522B3">
            <w:pPr>
              <w:pStyle w:val="ConsPlusNormal"/>
              <w:jc w:val="center"/>
            </w:pPr>
            <w:r>
              <w:t>1.</w:t>
            </w:r>
          </w:p>
        </w:tc>
        <w:tc>
          <w:tcPr>
            <w:tcW w:w="9014" w:type="dxa"/>
          </w:tcPr>
          <w:p w:rsidR="00E522B3" w:rsidRDefault="00E522B3">
            <w:pPr>
              <w:pStyle w:val="ConsPlusNormal"/>
            </w:pPr>
          </w:p>
        </w:tc>
      </w:tr>
      <w:tr w:rsidR="00E522B3">
        <w:tc>
          <w:tcPr>
            <w:tcW w:w="567" w:type="dxa"/>
          </w:tcPr>
          <w:p w:rsidR="00E522B3" w:rsidRDefault="00E522B3">
            <w:pPr>
              <w:pStyle w:val="ConsPlusNormal"/>
              <w:jc w:val="center"/>
            </w:pPr>
            <w:r>
              <w:t>2.</w:t>
            </w:r>
          </w:p>
        </w:tc>
        <w:tc>
          <w:tcPr>
            <w:tcW w:w="9014" w:type="dxa"/>
          </w:tcPr>
          <w:p w:rsidR="00E522B3" w:rsidRDefault="00E522B3">
            <w:pPr>
              <w:pStyle w:val="ConsPlusNormal"/>
            </w:pPr>
          </w:p>
        </w:tc>
      </w:tr>
    </w:tbl>
    <w:p w:rsidR="00E522B3" w:rsidRDefault="00E522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381"/>
        <w:gridCol w:w="4309"/>
      </w:tblGrid>
      <w:tr w:rsidR="00E522B3">
        <w:tc>
          <w:tcPr>
            <w:tcW w:w="2891" w:type="dxa"/>
          </w:tcPr>
          <w:p w:rsidR="00E522B3" w:rsidRDefault="00E522B3">
            <w:pPr>
              <w:pStyle w:val="ConsPlusNormal"/>
            </w:pPr>
            <w:r>
              <w:t>Регистрационный номер заявления</w:t>
            </w:r>
          </w:p>
        </w:tc>
        <w:tc>
          <w:tcPr>
            <w:tcW w:w="2381" w:type="dxa"/>
          </w:tcPr>
          <w:p w:rsidR="00E522B3" w:rsidRDefault="00E522B3">
            <w:pPr>
              <w:pStyle w:val="ConsPlusNormal"/>
            </w:pPr>
            <w:r>
              <w:t>Дата представления документов</w:t>
            </w:r>
          </w:p>
        </w:tc>
        <w:tc>
          <w:tcPr>
            <w:tcW w:w="4309" w:type="dxa"/>
          </w:tcPr>
          <w:p w:rsidR="00E522B3" w:rsidRDefault="00E522B3">
            <w:pPr>
              <w:pStyle w:val="ConsPlusNormal"/>
            </w:pPr>
            <w:r>
              <w:t>Подпись специалиста (расшифровка подписи)</w:t>
            </w:r>
          </w:p>
        </w:tc>
      </w:tr>
      <w:tr w:rsidR="00E522B3">
        <w:tc>
          <w:tcPr>
            <w:tcW w:w="2891" w:type="dxa"/>
          </w:tcPr>
          <w:p w:rsidR="00E522B3" w:rsidRDefault="00E522B3">
            <w:pPr>
              <w:pStyle w:val="ConsPlusNormal"/>
            </w:pPr>
          </w:p>
        </w:tc>
        <w:tc>
          <w:tcPr>
            <w:tcW w:w="2381" w:type="dxa"/>
          </w:tcPr>
          <w:p w:rsidR="00E522B3" w:rsidRDefault="00E522B3">
            <w:pPr>
              <w:pStyle w:val="ConsPlusNormal"/>
            </w:pPr>
          </w:p>
        </w:tc>
        <w:tc>
          <w:tcPr>
            <w:tcW w:w="4309" w:type="dxa"/>
          </w:tcPr>
          <w:p w:rsidR="00E522B3" w:rsidRDefault="00E522B3">
            <w:pPr>
              <w:pStyle w:val="ConsPlusNormal"/>
            </w:pPr>
          </w:p>
        </w:tc>
      </w:tr>
    </w:tbl>
    <w:p w:rsidR="00E522B3" w:rsidRDefault="00E522B3">
      <w:pPr>
        <w:sectPr w:rsidR="00E522B3">
          <w:pgSz w:w="16838" w:h="11905" w:orient="landscape"/>
          <w:pgMar w:top="1701" w:right="1134" w:bottom="850" w:left="1134" w:header="0" w:footer="0" w:gutter="0"/>
          <w:cols w:space="720"/>
        </w:sectPr>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right"/>
        <w:outlineLvl w:val="1"/>
      </w:pPr>
      <w:r>
        <w:t>Приложение N 4</w:t>
      </w:r>
    </w:p>
    <w:p w:rsidR="00E522B3" w:rsidRDefault="00E522B3">
      <w:pPr>
        <w:pStyle w:val="ConsPlusNormal"/>
        <w:jc w:val="right"/>
      </w:pPr>
      <w:r>
        <w:t>к Административному регламенту</w:t>
      </w:r>
    </w:p>
    <w:p w:rsidR="00E522B3" w:rsidRDefault="00E522B3">
      <w:pPr>
        <w:pStyle w:val="ConsPlusNormal"/>
        <w:jc w:val="right"/>
      </w:pPr>
      <w:r>
        <w:t>"Выдача направления на получение</w:t>
      </w:r>
    </w:p>
    <w:p w:rsidR="00E522B3" w:rsidRDefault="00E522B3">
      <w:pPr>
        <w:pStyle w:val="ConsPlusNormal"/>
        <w:jc w:val="right"/>
      </w:pPr>
      <w:r>
        <w:t>протезно-ортопедических изделий</w:t>
      </w:r>
    </w:p>
    <w:p w:rsidR="00E522B3" w:rsidRDefault="00E522B3">
      <w:pPr>
        <w:pStyle w:val="ConsPlusNormal"/>
        <w:jc w:val="right"/>
      </w:pPr>
      <w:r>
        <w:t>гражданам, не являющимся инвалидами,</w:t>
      </w:r>
    </w:p>
    <w:p w:rsidR="00E522B3" w:rsidRDefault="00E522B3">
      <w:pPr>
        <w:pStyle w:val="ConsPlusNormal"/>
        <w:jc w:val="right"/>
      </w:pPr>
      <w:r>
        <w:t>но нуждающимся по медицинским показаниям</w:t>
      </w:r>
    </w:p>
    <w:p w:rsidR="00E522B3" w:rsidRDefault="00E522B3">
      <w:pPr>
        <w:pStyle w:val="ConsPlusNormal"/>
        <w:jc w:val="right"/>
      </w:pPr>
      <w:r>
        <w:t>в протезно-ортопедических изделиях",</w:t>
      </w:r>
    </w:p>
    <w:p w:rsidR="00E522B3" w:rsidRDefault="00E522B3">
      <w:pPr>
        <w:pStyle w:val="ConsPlusNormal"/>
        <w:jc w:val="right"/>
      </w:pPr>
      <w:r>
        <w:t>утвержденному приказом</w:t>
      </w:r>
    </w:p>
    <w:p w:rsidR="00E522B3" w:rsidRDefault="00E522B3">
      <w:pPr>
        <w:pStyle w:val="ConsPlusNormal"/>
        <w:jc w:val="right"/>
      </w:pPr>
      <w:r>
        <w:t>Министерства труда,</w:t>
      </w:r>
    </w:p>
    <w:p w:rsidR="00E522B3" w:rsidRDefault="00E522B3">
      <w:pPr>
        <w:pStyle w:val="ConsPlusNormal"/>
        <w:jc w:val="right"/>
      </w:pPr>
      <w:r>
        <w:t>занятости и социальной защиты</w:t>
      </w:r>
    </w:p>
    <w:p w:rsidR="00E522B3" w:rsidRDefault="00E522B3">
      <w:pPr>
        <w:pStyle w:val="ConsPlusNormal"/>
        <w:jc w:val="right"/>
      </w:pPr>
      <w:r>
        <w:t>Кабардино-Балкарской Республики</w:t>
      </w:r>
    </w:p>
    <w:p w:rsidR="00E522B3" w:rsidRDefault="00E522B3">
      <w:pPr>
        <w:pStyle w:val="ConsPlusNormal"/>
        <w:jc w:val="right"/>
      </w:pPr>
      <w:r>
        <w:t>от 13 октября 2016 г. N 213-П</w:t>
      </w:r>
    </w:p>
    <w:p w:rsidR="00E522B3" w:rsidRDefault="00E522B3">
      <w:pPr>
        <w:pStyle w:val="ConsPlusNormal"/>
        <w:jc w:val="both"/>
      </w:pPr>
    </w:p>
    <w:p w:rsidR="00E522B3" w:rsidRDefault="00E522B3">
      <w:pPr>
        <w:pStyle w:val="ConsPlusNormal"/>
        <w:jc w:val="center"/>
      </w:pPr>
      <w:bookmarkStart w:id="4" w:name="P400"/>
      <w:bookmarkEnd w:id="4"/>
      <w:r>
        <w:t>БЛОК-СХЕМА</w:t>
      </w:r>
    </w:p>
    <w:p w:rsidR="00E522B3" w:rsidRDefault="00E522B3">
      <w:pPr>
        <w:pStyle w:val="ConsPlusNormal"/>
        <w:jc w:val="center"/>
      </w:pPr>
      <w:r>
        <w:t>ПО ПРОЦЕДУРЕ ПРЕДОСТАВЛЕНИЯ</w:t>
      </w:r>
    </w:p>
    <w:p w:rsidR="00E522B3" w:rsidRDefault="00E522B3">
      <w:pPr>
        <w:pStyle w:val="ConsPlusNormal"/>
        <w:jc w:val="center"/>
      </w:pPr>
      <w:r>
        <w:t>ГОСУДАРСТВЕННОЙ УСЛУГИ "ВЫДАЧА НАПРАВЛЕНИЯ</w:t>
      </w:r>
    </w:p>
    <w:p w:rsidR="00E522B3" w:rsidRDefault="00E522B3">
      <w:pPr>
        <w:pStyle w:val="ConsPlusNormal"/>
        <w:jc w:val="center"/>
      </w:pPr>
      <w:r>
        <w:t>НА ПРИОБРЕТЕНИЕ ПРОТЕЗНО-ОРТОПЕДИЧЕСКИХ ИЗДЕЛИЙ ГРАЖДАНАМ,</w:t>
      </w:r>
    </w:p>
    <w:p w:rsidR="00E522B3" w:rsidRDefault="00E522B3">
      <w:pPr>
        <w:pStyle w:val="ConsPlusNormal"/>
        <w:jc w:val="center"/>
      </w:pPr>
      <w:r>
        <w:t>НЕ ЯВЛЯЮЩИМСЯ ИНВАЛИДАМИ, НО НУЖДАЮЩИМСЯ ПО МЕДИЦИНСКИМ</w:t>
      </w:r>
    </w:p>
    <w:p w:rsidR="00E522B3" w:rsidRDefault="00E522B3">
      <w:pPr>
        <w:pStyle w:val="ConsPlusNormal"/>
        <w:jc w:val="center"/>
      </w:pPr>
      <w:r>
        <w:t>ПОКАЗАНИЯМ В ПРОТЕЗНО-ОРТОПЕДИЧЕСКИХ ИЗДЕЛИЯХ"</w:t>
      </w:r>
    </w:p>
    <w:p w:rsidR="00E522B3" w:rsidRDefault="00E522B3">
      <w:pPr>
        <w:pStyle w:val="ConsPlusNormal"/>
        <w:jc w:val="both"/>
      </w:pPr>
    </w:p>
    <w:p w:rsidR="00E522B3" w:rsidRDefault="00E522B3">
      <w:pPr>
        <w:pStyle w:val="ConsPlusNonformat"/>
        <w:jc w:val="both"/>
      </w:pPr>
      <w:r>
        <w:t xml:space="preserve"> ┌───────────────────────────────────┐</w:t>
      </w:r>
    </w:p>
    <w:p w:rsidR="00E522B3" w:rsidRDefault="00E522B3">
      <w:pPr>
        <w:pStyle w:val="ConsPlusNonformat"/>
        <w:jc w:val="both"/>
      </w:pPr>
      <w:r>
        <w:t xml:space="preserve"> │                                   V</w:t>
      </w:r>
    </w:p>
    <w:p w:rsidR="00E522B3" w:rsidRDefault="00E522B3">
      <w:pPr>
        <w:pStyle w:val="ConsPlusNonformat"/>
        <w:jc w:val="both"/>
      </w:pPr>
      <w:r>
        <w:t xml:space="preserve"> │   ┌──────────────┐          ┌───────────┐</w:t>
      </w:r>
    </w:p>
    <w:p w:rsidR="00E522B3" w:rsidRDefault="00E522B3">
      <w:pPr>
        <w:pStyle w:val="ConsPlusNonformat"/>
        <w:jc w:val="both"/>
      </w:pPr>
      <w:r>
        <w:t xml:space="preserve"> │   │ Консультация │&lt;─────────┤ Заявитель │&lt;───────────────────────────┐</w:t>
      </w:r>
    </w:p>
    <w:p w:rsidR="00E522B3" w:rsidRDefault="00E522B3">
      <w:pPr>
        <w:pStyle w:val="ConsPlusNonformat"/>
        <w:jc w:val="both"/>
      </w:pPr>
      <w:r>
        <w:t xml:space="preserve"> │   └──────────────┘          └─────┬─────┘                            │</w:t>
      </w:r>
    </w:p>
    <w:p w:rsidR="00E522B3" w:rsidRDefault="00E522B3">
      <w:pPr>
        <w:pStyle w:val="ConsPlusNonformat"/>
        <w:jc w:val="both"/>
      </w:pPr>
      <w:r>
        <w:t xml:space="preserve"> │                           ┌───────┴────────────────────┐             │</w:t>
      </w:r>
    </w:p>
    <w:p w:rsidR="00E522B3" w:rsidRDefault="00E522B3">
      <w:pPr>
        <w:pStyle w:val="ConsPlusNonformat"/>
        <w:jc w:val="both"/>
      </w:pPr>
      <w:r>
        <w:t xml:space="preserve"> │                           V                            V             │</w:t>
      </w:r>
    </w:p>
    <w:p w:rsidR="00E522B3" w:rsidRDefault="00E522B3">
      <w:pPr>
        <w:pStyle w:val="ConsPlusNonformat"/>
        <w:jc w:val="both"/>
      </w:pPr>
      <w:r>
        <w:t xml:space="preserve"> │               ┌─────────────────────────┐   ┌──────────────────────┐ │</w:t>
      </w:r>
    </w:p>
    <w:p w:rsidR="00E522B3" w:rsidRDefault="00E522B3">
      <w:pPr>
        <w:pStyle w:val="ConsPlusNonformat"/>
        <w:jc w:val="both"/>
      </w:pPr>
      <w:r>
        <w:t xml:space="preserve"> │               │Отдел  защиты  ветеранов │&lt;──┤Портал государственных│ │</w:t>
      </w:r>
    </w:p>
    <w:p w:rsidR="00E522B3" w:rsidRDefault="00E522B3">
      <w:pPr>
        <w:pStyle w:val="ConsPlusNonformat"/>
        <w:jc w:val="both"/>
      </w:pPr>
      <w:r>
        <w:t xml:space="preserve"> │               │и инвалидов Министерства │   │         услуг        │ │</w:t>
      </w:r>
    </w:p>
    <w:p w:rsidR="00E522B3" w:rsidRDefault="00E522B3">
      <w:pPr>
        <w:pStyle w:val="ConsPlusNonformat"/>
        <w:jc w:val="both"/>
      </w:pPr>
      <w:r>
        <w:t xml:space="preserve"> │               └───────────┬─────────────┘   └──────────────────────┘ │</w:t>
      </w:r>
    </w:p>
    <w:p w:rsidR="00E522B3" w:rsidRDefault="00E522B3">
      <w:pPr>
        <w:pStyle w:val="ConsPlusNonformat"/>
        <w:jc w:val="both"/>
      </w:pPr>
      <w:r>
        <w:t xml:space="preserve"> │                      ┌────┴────────────────────────────┐             │</w:t>
      </w:r>
    </w:p>
    <w:p w:rsidR="00E522B3" w:rsidRDefault="00E522B3">
      <w:pPr>
        <w:pStyle w:val="ConsPlusNonformat"/>
        <w:jc w:val="both"/>
      </w:pPr>
      <w:r>
        <w:t xml:space="preserve"> │                      V                                 V             │</w:t>
      </w:r>
    </w:p>
    <w:p w:rsidR="00E522B3" w:rsidRDefault="00E522B3">
      <w:pPr>
        <w:pStyle w:val="ConsPlusNonformat"/>
        <w:jc w:val="both"/>
      </w:pPr>
      <w:r>
        <w:t xml:space="preserve"> │     ┌──────────────────────────────────┐    ┌─────────────────────┐  │</w:t>
      </w:r>
    </w:p>
    <w:p w:rsidR="00E522B3" w:rsidRDefault="00E522B3">
      <w:pPr>
        <w:pStyle w:val="ConsPlusNonformat"/>
        <w:jc w:val="both"/>
      </w:pPr>
      <w:r>
        <w:t xml:space="preserve"> │     │Принятие документов к рассмотрению│    │Мотивированный отказ │  │</w:t>
      </w:r>
    </w:p>
    <w:p w:rsidR="00E522B3" w:rsidRDefault="00E522B3">
      <w:pPr>
        <w:pStyle w:val="ConsPlusNonformat"/>
        <w:jc w:val="both"/>
      </w:pPr>
      <w:r>
        <w:t xml:space="preserve"> │     └────────────────┬─────────────────┘    │в принятии документов├─&gt;│</w:t>
      </w:r>
    </w:p>
    <w:p w:rsidR="00E522B3" w:rsidRDefault="00E522B3">
      <w:pPr>
        <w:pStyle w:val="ConsPlusNonformat"/>
        <w:jc w:val="both"/>
      </w:pPr>
      <w:r>
        <w:t xml:space="preserve"> │                      V                      │   к рассмотрению    │  │</w:t>
      </w:r>
    </w:p>
    <w:p w:rsidR="00E522B3" w:rsidRDefault="00E522B3">
      <w:pPr>
        <w:pStyle w:val="ConsPlusNonformat"/>
        <w:jc w:val="both"/>
      </w:pPr>
      <w:r>
        <w:t xml:space="preserve"> │     ┌──────────────────────────────────┐    └─────────────────────┘  │</w:t>
      </w:r>
    </w:p>
    <w:p w:rsidR="00E522B3" w:rsidRDefault="00E522B3">
      <w:pPr>
        <w:pStyle w:val="ConsPlusNonformat"/>
        <w:jc w:val="both"/>
      </w:pPr>
      <w:r>
        <w:t xml:space="preserve"> │     │  Регистрация заявления в отделе  │                             │</w:t>
      </w:r>
    </w:p>
    <w:p w:rsidR="00E522B3" w:rsidRDefault="00E522B3">
      <w:pPr>
        <w:pStyle w:val="ConsPlusNonformat"/>
        <w:jc w:val="both"/>
      </w:pPr>
      <w:r>
        <w:t xml:space="preserve"> │     │   делопроизводства и обращений   │                             │</w:t>
      </w:r>
    </w:p>
    <w:p w:rsidR="00E522B3" w:rsidRDefault="00E522B3">
      <w:pPr>
        <w:pStyle w:val="ConsPlusNonformat"/>
        <w:jc w:val="both"/>
      </w:pPr>
      <w:r>
        <w:t xml:space="preserve"> │     │       граждан Министерства       │                             │</w:t>
      </w:r>
    </w:p>
    <w:p w:rsidR="00E522B3" w:rsidRDefault="00E522B3">
      <w:pPr>
        <w:pStyle w:val="ConsPlusNonformat"/>
        <w:jc w:val="both"/>
      </w:pPr>
      <w:r>
        <w:t xml:space="preserve"> │     └────────────────┬─────────────────┘                             │</w:t>
      </w:r>
    </w:p>
    <w:p w:rsidR="00E522B3" w:rsidRDefault="00E522B3">
      <w:pPr>
        <w:pStyle w:val="ConsPlusNonformat"/>
        <w:jc w:val="both"/>
      </w:pPr>
      <w:r>
        <w:t xml:space="preserve"> │                      V                                               │</w:t>
      </w:r>
    </w:p>
    <w:p w:rsidR="00E522B3" w:rsidRDefault="00E522B3">
      <w:pPr>
        <w:pStyle w:val="ConsPlusNonformat"/>
        <w:jc w:val="both"/>
      </w:pPr>
      <w:r>
        <w:t xml:space="preserve"> │           ┌────────────────────┐                                     │</w:t>
      </w:r>
    </w:p>
    <w:p w:rsidR="00E522B3" w:rsidRDefault="00E522B3">
      <w:pPr>
        <w:pStyle w:val="ConsPlusNonformat"/>
        <w:jc w:val="both"/>
      </w:pPr>
      <w:r>
        <w:t xml:space="preserve"> │           │  Принятие решения  │                                     │</w:t>
      </w:r>
    </w:p>
    <w:p w:rsidR="00E522B3" w:rsidRDefault="00E522B3">
      <w:pPr>
        <w:pStyle w:val="ConsPlusNonformat"/>
        <w:jc w:val="both"/>
      </w:pPr>
      <w:r>
        <w:t xml:space="preserve"> │           └──────────┬─────────┘                                     │</w:t>
      </w:r>
    </w:p>
    <w:p w:rsidR="00E522B3" w:rsidRDefault="00E522B3">
      <w:pPr>
        <w:pStyle w:val="ConsPlusNonformat"/>
        <w:jc w:val="both"/>
      </w:pPr>
      <w:r>
        <w:t xml:space="preserve"> │           ┌──────────┴─────────────┐                                 │</w:t>
      </w:r>
    </w:p>
    <w:p w:rsidR="00E522B3" w:rsidRDefault="00E522B3">
      <w:pPr>
        <w:pStyle w:val="ConsPlusNonformat"/>
        <w:jc w:val="both"/>
      </w:pPr>
      <w:r>
        <w:t xml:space="preserve"> │           v                        V                                 │</w:t>
      </w:r>
    </w:p>
    <w:p w:rsidR="00E522B3" w:rsidRDefault="00E522B3">
      <w:pPr>
        <w:pStyle w:val="ConsPlusNonformat"/>
        <w:jc w:val="both"/>
      </w:pPr>
      <w:r>
        <w:t xml:space="preserve"> │  ┌──────────────────┐   ┌────────────────────┐                       │</w:t>
      </w:r>
    </w:p>
    <w:p w:rsidR="00E522B3" w:rsidRDefault="00E522B3">
      <w:pPr>
        <w:pStyle w:val="ConsPlusNonformat"/>
        <w:jc w:val="both"/>
      </w:pPr>
      <w:r>
        <w:t xml:space="preserve"> │  │Выдача направления│   │Мотивированный отказ│                       │</w:t>
      </w:r>
    </w:p>
    <w:p w:rsidR="00E522B3" w:rsidRDefault="00E522B3">
      <w:pPr>
        <w:pStyle w:val="ConsPlusNonformat"/>
        <w:jc w:val="both"/>
      </w:pPr>
      <w:r>
        <w:t xml:space="preserve"> │  └────────┬─────────┘   │в выдаче направления├──────────────────────&gt;┘</w:t>
      </w:r>
    </w:p>
    <w:p w:rsidR="00E522B3" w:rsidRDefault="00E522B3">
      <w:pPr>
        <w:pStyle w:val="ConsPlusNonformat"/>
        <w:jc w:val="both"/>
      </w:pPr>
      <w:r>
        <w:t xml:space="preserve"> └───────────┘             └────────────────────┘</w:t>
      </w: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right"/>
        <w:outlineLvl w:val="1"/>
      </w:pPr>
      <w:r>
        <w:t>Приложение N 5</w:t>
      </w:r>
    </w:p>
    <w:p w:rsidR="00E522B3" w:rsidRDefault="00E522B3">
      <w:pPr>
        <w:pStyle w:val="ConsPlusNormal"/>
        <w:jc w:val="right"/>
      </w:pPr>
      <w:r>
        <w:t>к Административному регламенту</w:t>
      </w:r>
    </w:p>
    <w:p w:rsidR="00E522B3" w:rsidRDefault="00E522B3">
      <w:pPr>
        <w:pStyle w:val="ConsPlusNormal"/>
        <w:jc w:val="right"/>
      </w:pPr>
      <w:r>
        <w:t>"Выдача направления на получение</w:t>
      </w:r>
    </w:p>
    <w:p w:rsidR="00E522B3" w:rsidRDefault="00E522B3">
      <w:pPr>
        <w:pStyle w:val="ConsPlusNormal"/>
        <w:jc w:val="right"/>
      </w:pPr>
      <w:r>
        <w:t>протезно-ортопедических изделий</w:t>
      </w:r>
    </w:p>
    <w:p w:rsidR="00E522B3" w:rsidRDefault="00E522B3">
      <w:pPr>
        <w:pStyle w:val="ConsPlusNormal"/>
        <w:jc w:val="right"/>
      </w:pPr>
      <w:r>
        <w:t>гражданам, не являющимся инвалидами,</w:t>
      </w:r>
    </w:p>
    <w:p w:rsidR="00E522B3" w:rsidRDefault="00E522B3">
      <w:pPr>
        <w:pStyle w:val="ConsPlusNormal"/>
        <w:jc w:val="right"/>
      </w:pPr>
      <w:r>
        <w:t>но нуждающимся по медицинским показаниям</w:t>
      </w:r>
    </w:p>
    <w:p w:rsidR="00E522B3" w:rsidRDefault="00E522B3">
      <w:pPr>
        <w:pStyle w:val="ConsPlusNormal"/>
        <w:jc w:val="right"/>
      </w:pPr>
      <w:r>
        <w:t>в протезно-ортопедических изделиях",</w:t>
      </w:r>
    </w:p>
    <w:p w:rsidR="00E522B3" w:rsidRDefault="00E522B3">
      <w:pPr>
        <w:pStyle w:val="ConsPlusNormal"/>
        <w:jc w:val="right"/>
      </w:pPr>
      <w:r>
        <w:t>утвержденному приказом</w:t>
      </w:r>
    </w:p>
    <w:p w:rsidR="00E522B3" w:rsidRDefault="00E522B3">
      <w:pPr>
        <w:pStyle w:val="ConsPlusNormal"/>
        <w:jc w:val="right"/>
      </w:pPr>
      <w:r>
        <w:t>Министерства труда,</w:t>
      </w:r>
    </w:p>
    <w:p w:rsidR="00E522B3" w:rsidRDefault="00E522B3">
      <w:pPr>
        <w:pStyle w:val="ConsPlusNormal"/>
        <w:jc w:val="right"/>
      </w:pPr>
      <w:r>
        <w:t>занятости и социальной защиты</w:t>
      </w:r>
    </w:p>
    <w:p w:rsidR="00E522B3" w:rsidRDefault="00E522B3">
      <w:pPr>
        <w:pStyle w:val="ConsPlusNormal"/>
        <w:jc w:val="right"/>
      </w:pPr>
      <w:r>
        <w:t>Кабардино-Балкарской Республики</w:t>
      </w:r>
    </w:p>
    <w:p w:rsidR="00E522B3" w:rsidRDefault="00E522B3">
      <w:pPr>
        <w:pStyle w:val="ConsPlusNormal"/>
        <w:jc w:val="right"/>
      </w:pPr>
      <w:r>
        <w:t>от 13 октября 2016 г. N 213-П</w:t>
      </w:r>
    </w:p>
    <w:p w:rsidR="00E522B3" w:rsidRDefault="00E522B3">
      <w:pPr>
        <w:pStyle w:val="ConsPlusNormal"/>
        <w:jc w:val="both"/>
      </w:pPr>
    </w:p>
    <w:p w:rsidR="00E522B3" w:rsidRDefault="00E522B3">
      <w:pPr>
        <w:pStyle w:val="ConsPlusNonformat"/>
        <w:jc w:val="both"/>
      </w:pPr>
      <w:r>
        <w:t xml:space="preserve">             Министерство труда, занятости и социальной защиты</w:t>
      </w:r>
    </w:p>
    <w:p w:rsidR="00E522B3" w:rsidRDefault="00E522B3">
      <w:pPr>
        <w:pStyle w:val="ConsPlusNonformat"/>
        <w:jc w:val="both"/>
      </w:pPr>
      <w:r>
        <w:t xml:space="preserve">                      Кабардино-Балкарской Республики</w:t>
      </w:r>
    </w:p>
    <w:p w:rsidR="00E522B3" w:rsidRDefault="00E522B3">
      <w:pPr>
        <w:pStyle w:val="ConsPlusNonformat"/>
        <w:jc w:val="both"/>
      </w:pPr>
    </w:p>
    <w:p w:rsidR="00E522B3" w:rsidRDefault="00E522B3">
      <w:pPr>
        <w:pStyle w:val="ConsPlusNonformat"/>
        <w:jc w:val="both"/>
      </w:pPr>
      <w:bookmarkStart w:id="5" w:name="P460"/>
      <w:bookmarkEnd w:id="5"/>
      <w:r>
        <w:t xml:space="preserve">                             НАПРАВЛЕНИЕ-ЗАКАЗ</w:t>
      </w:r>
    </w:p>
    <w:p w:rsidR="00E522B3" w:rsidRDefault="00E522B3">
      <w:pPr>
        <w:pStyle w:val="ConsPlusNonformat"/>
        <w:jc w:val="both"/>
      </w:pPr>
    </w:p>
    <w:p w:rsidR="00E522B3" w:rsidRDefault="00E522B3">
      <w:pPr>
        <w:pStyle w:val="ConsPlusNonformat"/>
        <w:jc w:val="both"/>
      </w:pPr>
      <w:r>
        <w:t xml:space="preserve">    N ______                                    "__" __________ 2016 г.</w:t>
      </w:r>
    </w:p>
    <w:p w:rsidR="00E522B3" w:rsidRDefault="00E522B3">
      <w:pPr>
        <w:pStyle w:val="ConsPlusNonformat"/>
        <w:jc w:val="both"/>
      </w:pPr>
    </w:p>
    <w:p w:rsidR="00E522B3" w:rsidRDefault="00E522B3">
      <w:pPr>
        <w:pStyle w:val="ConsPlusNonformat"/>
        <w:jc w:val="both"/>
      </w:pPr>
      <w:r>
        <w:t>Ф.И.О. ____________________________________________________________________</w:t>
      </w:r>
    </w:p>
    <w:p w:rsidR="00E522B3" w:rsidRDefault="00E522B3">
      <w:pPr>
        <w:pStyle w:val="ConsPlusNonformat"/>
        <w:jc w:val="both"/>
      </w:pPr>
      <w:r>
        <w:t>диагноз ___________________________________________________________________</w:t>
      </w:r>
    </w:p>
    <w:p w:rsidR="00E522B3" w:rsidRDefault="00E522B3">
      <w:pPr>
        <w:pStyle w:val="ConsPlusNonformat"/>
        <w:jc w:val="both"/>
      </w:pPr>
      <w:r>
        <w:t>нуждается _________________________________________________________________</w:t>
      </w:r>
    </w:p>
    <w:p w:rsidR="00E522B3" w:rsidRDefault="00E522B3">
      <w:pPr>
        <w:pStyle w:val="ConsPlusNonformat"/>
        <w:jc w:val="both"/>
      </w:pPr>
      <w:r>
        <w:t>заключение КЭК N ____ от "__" __________ 20__ г. __________________________</w:t>
      </w:r>
    </w:p>
    <w:p w:rsidR="00E522B3" w:rsidRDefault="00E522B3">
      <w:pPr>
        <w:pStyle w:val="ConsPlusNonformat"/>
        <w:jc w:val="both"/>
      </w:pPr>
      <w:r>
        <w:t xml:space="preserve">                                                     (наименование ЛПУ)</w:t>
      </w:r>
    </w:p>
    <w:p w:rsidR="00E522B3" w:rsidRDefault="00E522B3">
      <w:pPr>
        <w:pStyle w:val="ConsPlusNonformat"/>
        <w:jc w:val="both"/>
      </w:pPr>
      <w:r>
        <w:t>паспорт: серия _______ N ___________, выдан "__" __________ 20___ г.</w:t>
      </w:r>
    </w:p>
    <w:p w:rsidR="00E522B3" w:rsidRDefault="00E522B3">
      <w:pPr>
        <w:pStyle w:val="ConsPlusNonformat"/>
        <w:jc w:val="both"/>
      </w:pPr>
      <w:r>
        <w:t>____________________________________________ дата рождения ________________</w:t>
      </w:r>
    </w:p>
    <w:p w:rsidR="00E522B3" w:rsidRDefault="00E522B3">
      <w:pPr>
        <w:pStyle w:val="ConsPlusNonformat"/>
        <w:jc w:val="both"/>
      </w:pPr>
      <w:r>
        <w:t>адрес: ____________________________________________________________________</w:t>
      </w:r>
    </w:p>
    <w:p w:rsidR="00E522B3" w:rsidRDefault="00E522B3">
      <w:pPr>
        <w:pStyle w:val="ConsPlusNonformat"/>
        <w:jc w:val="both"/>
      </w:pPr>
    </w:p>
    <w:p w:rsidR="00E522B3" w:rsidRDefault="00E522B3">
      <w:pPr>
        <w:pStyle w:val="ConsPlusNonformat"/>
        <w:jc w:val="both"/>
      </w:pPr>
      <w:r>
        <w:t>Руководитель Департамента</w:t>
      </w:r>
    </w:p>
    <w:p w:rsidR="00E522B3" w:rsidRDefault="00E522B3">
      <w:pPr>
        <w:pStyle w:val="ConsPlusNonformat"/>
        <w:jc w:val="both"/>
      </w:pPr>
      <w:r>
        <w:t>социального обслуживания</w:t>
      </w: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pStyle w:val="ConsPlusNormal"/>
        <w:jc w:val="both"/>
      </w:pPr>
    </w:p>
    <w:p w:rsidR="00E522B3" w:rsidRDefault="00E522B3">
      <w:pPr>
        <w:sectPr w:rsidR="00E522B3">
          <w:pgSz w:w="11905" w:h="16838"/>
          <w:pgMar w:top="1134" w:right="850" w:bottom="1134" w:left="1701" w:header="0" w:footer="0" w:gutter="0"/>
          <w:cols w:space="720"/>
        </w:sectPr>
      </w:pPr>
    </w:p>
    <w:p w:rsidR="00E522B3" w:rsidRDefault="00E522B3">
      <w:pPr>
        <w:pStyle w:val="ConsPlusNormal"/>
        <w:jc w:val="right"/>
        <w:outlineLvl w:val="1"/>
      </w:pPr>
      <w:r>
        <w:lastRenderedPageBreak/>
        <w:t>Приложение N 6</w:t>
      </w:r>
    </w:p>
    <w:p w:rsidR="00E522B3" w:rsidRDefault="00E522B3">
      <w:pPr>
        <w:pStyle w:val="ConsPlusNormal"/>
        <w:jc w:val="right"/>
      </w:pPr>
      <w:r>
        <w:t>к Административному регламенту</w:t>
      </w:r>
    </w:p>
    <w:p w:rsidR="00E522B3" w:rsidRDefault="00E522B3">
      <w:pPr>
        <w:pStyle w:val="ConsPlusNormal"/>
        <w:jc w:val="right"/>
      </w:pPr>
      <w:r>
        <w:t>"Выдача направления на получение</w:t>
      </w:r>
    </w:p>
    <w:p w:rsidR="00E522B3" w:rsidRDefault="00E522B3">
      <w:pPr>
        <w:pStyle w:val="ConsPlusNormal"/>
        <w:jc w:val="right"/>
      </w:pPr>
      <w:r>
        <w:t>протезно-ортопедических изделий</w:t>
      </w:r>
    </w:p>
    <w:p w:rsidR="00E522B3" w:rsidRDefault="00E522B3">
      <w:pPr>
        <w:pStyle w:val="ConsPlusNormal"/>
        <w:jc w:val="right"/>
      </w:pPr>
      <w:r>
        <w:t>гражданам, не являющимся инвалидами,</w:t>
      </w:r>
    </w:p>
    <w:p w:rsidR="00E522B3" w:rsidRDefault="00E522B3">
      <w:pPr>
        <w:pStyle w:val="ConsPlusNormal"/>
        <w:jc w:val="right"/>
      </w:pPr>
      <w:r>
        <w:t>но нуждающимся по медицинским показаниям</w:t>
      </w:r>
    </w:p>
    <w:p w:rsidR="00E522B3" w:rsidRDefault="00E522B3">
      <w:pPr>
        <w:pStyle w:val="ConsPlusNormal"/>
        <w:jc w:val="right"/>
      </w:pPr>
      <w:r>
        <w:t>в протезно-ортопедических изделиях",</w:t>
      </w:r>
    </w:p>
    <w:p w:rsidR="00E522B3" w:rsidRDefault="00E522B3">
      <w:pPr>
        <w:pStyle w:val="ConsPlusNormal"/>
        <w:jc w:val="right"/>
      </w:pPr>
      <w:r>
        <w:t>утвержденному приказом</w:t>
      </w:r>
    </w:p>
    <w:p w:rsidR="00E522B3" w:rsidRDefault="00E522B3">
      <w:pPr>
        <w:pStyle w:val="ConsPlusNormal"/>
        <w:jc w:val="right"/>
      </w:pPr>
      <w:r>
        <w:t>Министерства труда,</w:t>
      </w:r>
    </w:p>
    <w:p w:rsidR="00E522B3" w:rsidRDefault="00E522B3">
      <w:pPr>
        <w:pStyle w:val="ConsPlusNormal"/>
        <w:jc w:val="right"/>
      </w:pPr>
      <w:r>
        <w:t>занятости и социальной защиты</w:t>
      </w:r>
    </w:p>
    <w:p w:rsidR="00E522B3" w:rsidRDefault="00E522B3">
      <w:pPr>
        <w:pStyle w:val="ConsPlusNormal"/>
        <w:jc w:val="right"/>
      </w:pPr>
      <w:r>
        <w:t>Кабардино-Балкарской Республики</w:t>
      </w:r>
    </w:p>
    <w:p w:rsidR="00E522B3" w:rsidRDefault="00E522B3">
      <w:pPr>
        <w:pStyle w:val="ConsPlusNormal"/>
        <w:jc w:val="right"/>
      </w:pPr>
      <w:r>
        <w:t>от 13 октября 2016 г. N 213-П</w:t>
      </w:r>
    </w:p>
    <w:p w:rsidR="00E522B3" w:rsidRDefault="00E522B3">
      <w:pPr>
        <w:pStyle w:val="ConsPlusNormal"/>
        <w:jc w:val="both"/>
      </w:pPr>
    </w:p>
    <w:p w:rsidR="00E522B3" w:rsidRDefault="00E522B3">
      <w:pPr>
        <w:pStyle w:val="ConsPlusNormal"/>
        <w:jc w:val="center"/>
      </w:pPr>
      <w:bookmarkStart w:id="6" w:name="P493"/>
      <w:bookmarkEnd w:id="6"/>
      <w:r>
        <w:t>Книга</w:t>
      </w:r>
    </w:p>
    <w:p w:rsidR="00E522B3" w:rsidRDefault="00E522B3">
      <w:pPr>
        <w:pStyle w:val="ConsPlusNormal"/>
        <w:jc w:val="center"/>
      </w:pPr>
      <w:r>
        <w:t>учета выдачи направлений</w:t>
      </w:r>
    </w:p>
    <w:p w:rsidR="00E522B3" w:rsidRDefault="00E522B3">
      <w:pPr>
        <w:pStyle w:val="ConsPlusNormal"/>
        <w:jc w:val="center"/>
      </w:pPr>
      <w:r>
        <w:t>в протезно-ортопедические предприятия</w:t>
      </w:r>
    </w:p>
    <w:p w:rsidR="00E522B3" w:rsidRDefault="00E522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907"/>
        <w:gridCol w:w="1474"/>
        <w:gridCol w:w="1247"/>
        <w:gridCol w:w="1304"/>
        <w:gridCol w:w="1644"/>
        <w:gridCol w:w="1531"/>
      </w:tblGrid>
      <w:tr w:rsidR="00E522B3">
        <w:tc>
          <w:tcPr>
            <w:tcW w:w="510" w:type="dxa"/>
          </w:tcPr>
          <w:p w:rsidR="00E522B3" w:rsidRDefault="00E522B3">
            <w:pPr>
              <w:pStyle w:val="ConsPlusNormal"/>
              <w:jc w:val="center"/>
            </w:pPr>
            <w:r>
              <w:t>N</w:t>
            </w:r>
          </w:p>
        </w:tc>
        <w:tc>
          <w:tcPr>
            <w:tcW w:w="964" w:type="dxa"/>
          </w:tcPr>
          <w:p w:rsidR="00E522B3" w:rsidRDefault="00E522B3">
            <w:pPr>
              <w:pStyle w:val="ConsPlusNormal"/>
              <w:jc w:val="center"/>
            </w:pPr>
            <w:r>
              <w:t>Ф.И.О.</w:t>
            </w:r>
          </w:p>
        </w:tc>
        <w:tc>
          <w:tcPr>
            <w:tcW w:w="907" w:type="dxa"/>
          </w:tcPr>
          <w:p w:rsidR="00E522B3" w:rsidRDefault="00E522B3">
            <w:pPr>
              <w:pStyle w:val="ConsPlusNormal"/>
              <w:jc w:val="center"/>
            </w:pPr>
            <w:r>
              <w:t>Адрес</w:t>
            </w:r>
          </w:p>
        </w:tc>
        <w:tc>
          <w:tcPr>
            <w:tcW w:w="1474" w:type="dxa"/>
          </w:tcPr>
          <w:p w:rsidR="00E522B3" w:rsidRDefault="00E522B3">
            <w:pPr>
              <w:pStyle w:val="ConsPlusNormal"/>
              <w:jc w:val="center"/>
            </w:pPr>
            <w:r>
              <w:t>Паспортные данные</w:t>
            </w:r>
          </w:p>
        </w:tc>
        <w:tc>
          <w:tcPr>
            <w:tcW w:w="1247" w:type="dxa"/>
          </w:tcPr>
          <w:p w:rsidR="00E522B3" w:rsidRDefault="00E522B3">
            <w:pPr>
              <w:pStyle w:val="ConsPlusNormal"/>
              <w:jc w:val="center"/>
            </w:pPr>
            <w:r>
              <w:t>Наименование изделия</w:t>
            </w:r>
          </w:p>
        </w:tc>
        <w:tc>
          <w:tcPr>
            <w:tcW w:w="1304" w:type="dxa"/>
          </w:tcPr>
          <w:p w:rsidR="00E522B3" w:rsidRDefault="00E522B3">
            <w:pPr>
              <w:pStyle w:val="ConsPlusNormal"/>
              <w:jc w:val="center"/>
            </w:pPr>
            <w:r>
              <w:t>Номер заключения КЭК</w:t>
            </w:r>
          </w:p>
        </w:tc>
        <w:tc>
          <w:tcPr>
            <w:tcW w:w="1644" w:type="dxa"/>
          </w:tcPr>
          <w:p w:rsidR="00E522B3" w:rsidRDefault="00E522B3">
            <w:pPr>
              <w:pStyle w:val="ConsPlusNormal"/>
              <w:jc w:val="center"/>
            </w:pPr>
            <w:r>
              <w:t>Протезно-ортопедические предприятия</w:t>
            </w:r>
          </w:p>
        </w:tc>
        <w:tc>
          <w:tcPr>
            <w:tcW w:w="1531" w:type="dxa"/>
          </w:tcPr>
          <w:p w:rsidR="00E522B3" w:rsidRDefault="00E522B3">
            <w:pPr>
              <w:pStyle w:val="ConsPlusNormal"/>
              <w:jc w:val="center"/>
            </w:pPr>
            <w:r>
              <w:t>Дата выдачи направления и роспись</w:t>
            </w:r>
          </w:p>
        </w:tc>
      </w:tr>
      <w:tr w:rsidR="00E522B3">
        <w:tc>
          <w:tcPr>
            <w:tcW w:w="510" w:type="dxa"/>
          </w:tcPr>
          <w:p w:rsidR="00E522B3" w:rsidRDefault="00E522B3">
            <w:pPr>
              <w:pStyle w:val="ConsPlusNormal"/>
              <w:jc w:val="center"/>
            </w:pPr>
            <w:r>
              <w:t>1</w:t>
            </w:r>
          </w:p>
        </w:tc>
        <w:tc>
          <w:tcPr>
            <w:tcW w:w="964" w:type="dxa"/>
          </w:tcPr>
          <w:p w:rsidR="00E522B3" w:rsidRDefault="00E522B3">
            <w:pPr>
              <w:pStyle w:val="ConsPlusNormal"/>
              <w:jc w:val="center"/>
            </w:pPr>
            <w:r>
              <w:t>2</w:t>
            </w:r>
          </w:p>
        </w:tc>
        <w:tc>
          <w:tcPr>
            <w:tcW w:w="907" w:type="dxa"/>
          </w:tcPr>
          <w:p w:rsidR="00E522B3" w:rsidRDefault="00E522B3">
            <w:pPr>
              <w:pStyle w:val="ConsPlusNormal"/>
              <w:jc w:val="center"/>
            </w:pPr>
            <w:r>
              <w:t>3</w:t>
            </w:r>
          </w:p>
        </w:tc>
        <w:tc>
          <w:tcPr>
            <w:tcW w:w="1474" w:type="dxa"/>
          </w:tcPr>
          <w:p w:rsidR="00E522B3" w:rsidRDefault="00E522B3">
            <w:pPr>
              <w:pStyle w:val="ConsPlusNormal"/>
              <w:jc w:val="center"/>
            </w:pPr>
            <w:r>
              <w:t>4</w:t>
            </w:r>
          </w:p>
        </w:tc>
        <w:tc>
          <w:tcPr>
            <w:tcW w:w="1247" w:type="dxa"/>
          </w:tcPr>
          <w:p w:rsidR="00E522B3" w:rsidRDefault="00E522B3">
            <w:pPr>
              <w:pStyle w:val="ConsPlusNormal"/>
              <w:jc w:val="center"/>
            </w:pPr>
            <w:r>
              <w:t>5</w:t>
            </w:r>
          </w:p>
        </w:tc>
        <w:tc>
          <w:tcPr>
            <w:tcW w:w="1304" w:type="dxa"/>
          </w:tcPr>
          <w:p w:rsidR="00E522B3" w:rsidRDefault="00E522B3">
            <w:pPr>
              <w:pStyle w:val="ConsPlusNormal"/>
              <w:jc w:val="center"/>
            </w:pPr>
            <w:r>
              <w:t>6</w:t>
            </w:r>
          </w:p>
        </w:tc>
        <w:tc>
          <w:tcPr>
            <w:tcW w:w="1644" w:type="dxa"/>
          </w:tcPr>
          <w:p w:rsidR="00E522B3" w:rsidRDefault="00E522B3">
            <w:pPr>
              <w:pStyle w:val="ConsPlusNormal"/>
              <w:jc w:val="center"/>
            </w:pPr>
            <w:r>
              <w:t>7</w:t>
            </w:r>
          </w:p>
        </w:tc>
        <w:tc>
          <w:tcPr>
            <w:tcW w:w="1531" w:type="dxa"/>
          </w:tcPr>
          <w:p w:rsidR="00E522B3" w:rsidRDefault="00E522B3">
            <w:pPr>
              <w:pStyle w:val="ConsPlusNormal"/>
              <w:jc w:val="center"/>
            </w:pPr>
            <w:r>
              <w:t>8</w:t>
            </w:r>
          </w:p>
        </w:tc>
      </w:tr>
    </w:tbl>
    <w:p w:rsidR="00E522B3" w:rsidRDefault="00E522B3">
      <w:pPr>
        <w:pStyle w:val="ConsPlusNormal"/>
        <w:jc w:val="both"/>
      </w:pPr>
    </w:p>
    <w:p w:rsidR="00E522B3" w:rsidRDefault="00E522B3">
      <w:pPr>
        <w:pStyle w:val="ConsPlusNormal"/>
      </w:pPr>
      <w:hyperlink r:id="rId14" w:history="1">
        <w:r>
          <w:rPr>
            <w:i/>
            <w:color w:val="0000FF"/>
          </w:rPr>
          <w:br/>
          <w:t>Приказ Минтрудсоцзащиты КБР от 13.10.2016 N 213-П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br/>
      </w:r>
    </w:p>
    <w:p w:rsidR="002A2D3D" w:rsidRDefault="00E522B3">
      <w:bookmarkStart w:id="7" w:name="_GoBack"/>
      <w:bookmarkEnd w:id="7"/>
    </w:p>
    <w:sectPr w:rsidR="002A2D3D" w:rsidSect="00482C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B3"/>
    <w:rsid w:val="00427EF1"/>
    <w:rsid w:val="00797114"/>
    <w:rsid w:val="00E5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916AC-985B-417F-A3A1-66D8F0A7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2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CF4B98D95E233D85D4C498D724BC59D6865D9CBE7AEEE2804C7019BAD81F6N704I" TargetMode="External"/><Relationship Id="rId13" Type="http://schemas.openxmlformats.org/officeDocument/2006/relationships/hyperlink" Target="consultantplus://offline/ref=6CECF4B98D95E233D85D52449B1E16C8986433D3CCE7ACBB775B9C5CCCNA04I" TargetMode="External"/><Relationship Id="rId3" Type="http://schemas.openxmlformats.org/officeDocument/2006/relationships/webSettings" Target="webSettings.xml"/><Relationship Id="rId7" Type="http://schemas.openxmlformats.org/officeDocument/2006/relationships/hyperlink" Target="consultantplus://offline/ref=6CECF4B98D95E233D85D4C498D724BC59D6865D9CEEAA4E52059CD09C2A183NF01I"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ECF4B98D95E233D85D52449B1E16C8986433D3CCE7ACBB775B9C5CCCNA04I" TargetMode="External"/><Relationship Id="rId11" Type="http://schemas.openxmlformats.org/officeDocument/2006/relationships/hyperlink" Target="consultantplus://offline/ref=6CECF4B98D95E233D85D4C498D724BC59D6865D9CBE7AEEE2804C7019BAD81F67425216E9B6DDE9CD80630N706I" TargetMode="External"/><Relationship Id="rId5" Type="http://schemas.openxmlformats.org/officeDocument/2006/relationships/hyperlink" Target="consultantplus://offline/ref=6CECF4B98D95E233D85D52449B1E16C89B633AD5CCE8ACBB775B9C5CCCNA04I" TargetMode="External"/><Relationship Id="rId15" Type="http://schemas.openxmlformats.org/officeDocument/2006/relationships/fontTable" Target="fontTable.xml"/><Relationship Id="rId10" Type="http://schemas.openxmlformats.org/officeDocument/2006/relationships/hyperlink" Target="consultantplus://offline/ref=6CECF4B98D95E233D85D4C498D724BC59D6865D9CAEEA6EE2D04C7019BAD81F67425216E9B6DDE9CD80630N704I" TargetMode="External"/><Relationship Id="rId4" Type="http://schemas.openxmlformats.org/officeDocument/2006/relationships/hyperlink" Target="consultantplus://offline/ref=6CECF4B98D95E233D85D4C498D724BC59D6865D9CAEFA5ED2804C7019BAD81F67425216E9B6DDE9CD80630N709I" TargetMode="External"/><Relationship Id="rId9" Type="http://schemas.openxmlformats.org/officeDocument/2006/relationships/hyperlink" Target="consultantplus://offline/ref=6CECF4B98D95E233D85D52449B1E16C89B633AD5CCE8ACBB775B9C5CCCNA04I" TargetMode="External"/><Relationship Id="rId14" Type="http://schemas.openxmlformats.org/officeDocument/2006/relationships/hyperlink" Target="consultantplus://offline/ref=6CECF4B98D95E233D85D4C498D724BC59D6865D9CDEEA0EF2204C7019BAD81F67425216E9B6DDE9CD90F34N70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7329</Words>
  <Characters>41777</Characters>
  <Application>Microsoft Office Word</Application>
  <DocSecurity>0</DocSecurity>
  <Lines>348</Lines>
  <Paragraphs>98</Paragraphs>
  <ScaleCrop>false</ScaleCrop>
  <Company/>
  <LinksUpToDate>false</LinksUpToDate>
  <CharactersWithSpaces>49008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2016-12-06T08:52:00Z</dcterms:created>
  <dcterms:modified xsi:type="dcterms:W3CDTF">2016-12-06T08:52:00Z</dcterms:modified>
</cp:coreProperties>
</file>