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FE" w:rsidRDefault="00170DFE" w:rsidP="00170DF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занятости и социальной защиты</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Кабардино-Балкарской Республики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170DFE" w:rsidRDefault="00170DFE" w:rsidP="00170DFE">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170DFE" w:rsidRDefault="00170DFE" w:rsidP="00170DFE">
      <w:pPr>
        <w:autoSpaceDE w:val="0"/>
        <w:autoSpaceDN w:val="0"/>
        <w:adjustRightInd w:val="0"/>
        <w:spacing w:after="0" w:line="240" w:lineRule="auto"/>
        <w:jc w:val="center"/>
        <w:rPr>
          <w:rFonts w:ascii="Calibri" w:hAnsi="Calibri" w:cs="Calibri"/>
          <w:b/>
          <w:bCs/>
        </w:rPr>
      </w:pPr>
      <w:r>
        <w:rPr>
          <w:rFonts w:ascii="Calibri" w:hAnsi="Calibri" w:cs="Calibri"/>
          <w:b/>
          <w:bCs/>
        </w:rPr>
        <w:t>ПО СОДЕЙСТВИЮ ГРАЖДАНАМ В ПОИСКЕ ПОДХОДЯЩЕЙ РАБОТЫ,</w:t>
      </w:r>
    </w:p>
    <w:p w:rsidR="00170DFE" w:rsidRDefault="00170DFE" w:rsidP="00170DFE">
      <w:pPr>
        <w:autoSpaceDE w:val="0"/>
        <w:autoSpaceDN w:val="0"/>
        <w:adjustRightInd w:val="0"/>
        <w:spacing w:after="0" w:line="240" w:lineRule="auto"/>
        <w:jc w:val="center"/>
        <w:rPr>
          <w:rFonts w:ascii="Calibri" w:hAnsi="Calibri" w:cs="Calibri"/>
          <w:b/>
          <w:bCs/>
        </w:rPr>
      </w:pPr>
      <w:r>
        <w:rPr>
          <w:rFonts w:ascii="Calibri" w:hAnsi="Calibri" w:cs="Calibri"/>
          <w:b/>
          <w:bCs/>
        </w:rPr>
        <w:t>А РАБОТОДАТЕЛЯМ В ПОДБОРЕ НЕОБХОДИМЫХ РАБОТНИКОВ</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1.1. Предметом регулирования Административного регламента предоставления государственной услуги по содействию гражданам в поиске подходящей работы, а работодателям в подборе необходимых работников (далее - государственная услуга) является определение порядка, сроков и последовательности действий (административных процедур) подведомственных Министерству труда, занятости и социальной защиты Кабардино-Балкарской Республики государственных казенных учреждений "Центр труда, занятости и социальной защиты" в муниципальных районах и городских округах в Кабардино-Балкарской Республике при осуществлении ими полномочий по содействию гражданам в поиске подходящей работы, а работодателям в подборе необходимых работников (далее - соответственно Министерство, государственное учреждение, Административный регламент).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предоставление государственной услуги являются: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зарегистрированные в целях поиска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или их уполномоченные представители.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информирования о государственной услуге.</w:t>
      </w:r>
    </w:p>
    <w:p w:rsidR="00170DFE" w:rsidRDefault="00170DFE" w:rsidP="00170DFE">
      <w:pPr>
        <w:autoSpaceDE w:val="0"/>
        <w:autoSpaceDN w:val="0"/>
        <w:adjustRightInd w:val="0"/>
        <w:spacing w:after="0" w:line="240" w:lineRule="auto"/>
        <w:ind w:firstLine="540"/>
        <w:jc w:val="both"/>
        <w:rPr>
          <w:rFonts w:ascii="Calibri" w:hAnsi="Calibri" w:cs="Calibri"/>
        </w:rPr>
      </w:pPr>
      <w:hyperlink w:anchor="Par333" w:history="1">
        <w:r>
          <w:rPr>
            <w:rFonts w:ascii="Calibri" w:hAnsi="Calibri" w:cs="Calibri"/>
            <w:color w:val="0000FF"/>
          </w:rPr>
          <w:t>Сведения</w:t>
        </w:r>
      </w:hyperlink>
      <w:r>
        <w:rPr>
          <w:rFonts w:ascii="Calibri" w:hAnsi="Calibri" w:cs="Calibri"/>
        </w:rPr>
        <w:t xml:space="preserve"> о местах нахождения, контактных телефонах и графиках работы Министерства труда, занятости и социальной защиты Кабардино-Балкарской Республики и подведомственных ему государственных казенных учреждений "Центра труда, занятости и социальной защиты" в муниципальных районах и городских округах, которые предоставляют государственную услугу, приводятся в приложении N 1 к настоящему Административному регламенту, а также их можно получить:</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интернет-сайте Министерства по адресу: http://mintrudkbr.ru (далее - сайт);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официальном сайте можно получить информацию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государственных учреждений;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использованием средств телефонной связи ("Единый социальный телефон" Министерства 8-800-200-66-07 и по телефону отдела трудоустройства и рынка труда Министерства в соответствии с </w:t>
      </w:r>
      <w:hyperlink w:anchor="Par333" w:history="1">
        <w:r>
          <w:rPr>
            <w:rFonts w:ascii="Calibri" w:hAnsi="Calibri" w:cs="Calibri"/>
            <w:color w:val="0000FF"/>
          </w:rPr>
          <w:t>приложением N 1</w:t>
        </w:r>
      </w:hyperlink>
      <w:r>
        <w:rPr>
          <w:rFonts w:ascii="Calibri" w:hAnsi="Calibri" w:cs="Calibri"/>
        </w:rPr>
        <w:t xml:space="preserve"> к настоящему Административному регламенту).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порядке предоставления государственной услуги можно получить:</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государственном учреждении и в отделе трудоустройства и рынка труда Министерства;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сети "Интернет" на официальном сайте Министерства;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ГБУ "Многофункциональный центр по предоставлению государственных и муниципальных услуг Кабардино-Балкарской Республики" (далее - МФЦ) - г. Нальчик, ул. Хуранова, 9 (при наличии соглашения о взаимодействии).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Консультирование по вопросам предоставления государственной услуги осуществляется в устной форме бесплатно.</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по вопросам предоставления государственной услуги предоставляются специалистами государственных учреждений, в том числе специально выделенными для предоставления консультаций.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гражданину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государственном учреждении, предназначенном для приема документов, размещается следующая информация: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текста настоящего Административного регламента с приложениями;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и краткое описание порядка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 а также требования, предъявляемые к этим документам;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граждан;</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образцы оформления документов, необходимых для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 (справок);</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адреса интернет-сайтов и электронной почты органов и организаций, в которых заявитель имеет право получить документы, необходимые для получения государственной услуги.</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1"/>
        <w:rPr>
          <w:rFonts w:ascii="Calibri" w:hAnsi="Calibri" w:cs="Calibri"/>
        </w:rPr>
      </w:pPr>
      <w:r>
        <w:rPr>
          <w:rFonts w:ascii="Calibri" w:hAnsi="Calibri" w:cs="Calibri"/>
        </w:rPr>
        <w:t>2. Стандарт предоставления</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услуга, предоставление которой регулируется настоящим Административным регламентом, именуется: "Содействие гражданам в поиске подходящей работы, а работодателям в подборе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Государственная услуга, которая предоставляется Министерством через подведомственные ему государственные учреждения, может быть также предоставлена при наличии соглашения о взаимодействии через МФЦ.</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государственной услуги являются специалисты государственных учреждений (далее - специалисты).</w:t>
      </w:r>
    </w:p>
    <w:p w:rsidR="00170DFE" w:rsidRDefault="00170DFE" w:rsidP="00170DF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170DFE" w:rsidRDefault="00170DFE" w:rsidP="00170DF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Pr>
          <w:rFonts w:ascii="Calibri" w:hAnsi="Calibri" w:cs="Calibri"/>
        </w:rPr>
        <w:lastRenderedPageBreak/>
        <w:t xml:space="preserve">информации, включенных в </w:t>
      </w:r>
      <w:hyperlink r:id="rId4"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2.3. Результат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2.3.1. Результат предоставления государственной услуги в части содействия гражданам в поиске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государственной услуги является выдача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69" w:history="1">
        <w:r>
          <w:rPr>
            <w:rFonts w:ascii="Calibri" w:hAnsi="Calibri" w:cs="Calibri"/>
            <w:color w:val="0000FF"/>
          </w:rPr>
          <w:t>направления</w:t>
        </w:r>
      </w:hyperlink>
      <w:r>
        <w:rPr>
          <w:rFonts w:ascii="Calibri" w:hAnsi="Calibri" w:cs="Calibri"/>
        </w:rPr>
        <w:t xml:space="preserve"> на работу, оформленного в соответствии с приложением N 6 к настоящему Административному регламенту;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 вариантов оплачиваемой работы, включая работу временного характера, требующую либо не требующую предварительной подготовки, отвечающую требованиям трудового законодательства и иных нормативно-правовых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предложения о предоставлении иных государственных услуг в области содействия занятости населения, определенных </w:t>
      </w:r>
      <w:hyperlink r:id="rId5" w:history="1">
        <w:r>
          <w:rPr>
            <w:rFonts w:ascii="Calibri" w:hAnsi="Calibri" w:cs="Calibri"/>
            <w:color w:val="0000FF"/>
          </w:rPr>
          <w:t>статьей 7.1-1</w:t>
        </w:r>
      </w:hyperlink>
      <w:r>
        <w:rPr>
          <w:rFonts w:ascii="Calibri" w:hAnsi="Calibri" w:cs="Calibri"/>
        </w:rPr>
        <w:t xml:space="preserve"> Закона Российской Федерации "О занятости населения в Российской Федерации";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пройти профессиональную подготовку, переподготовку и повышение квалификации по направлению государственного учреждения женщинам, находящимся в отпуске по уходу за ребенком до достижения им возраста трех лет.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2.3.2. Результат предоставления государственной услуги в части содействия работодателями в подборе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государственной услуги является выдача работодателю перечня кандидатур граждан для подбора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2.4. Максимально допустимое время предоставления государственной услуги гражданам (работодателям), впервые обратившимся в государственное учреждение, не должно превышать 20 минут.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допустимое время предоставления государственной услуги при последующих обращениях не должно превышать 15 минут.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2.5. Нормативно-правовые акты, регулирующие отношения, возникающие в связи с предоставлением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РФ", 26.01.2009, N 4, ст. 44);</w:t>
      </w:r>
    </w:p>
    <w:p w:rsidR="00170DFE" w:rsidRDefault="00170DFE" w:rsidP="00170DFE">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Закон</w:t>
        </w:r>
      </w:hyperlink>
      <w:r>
        <w:rPr>
          <w:rFonts w:ascii="Calibri" w:hAnsi="Calibri" w:cs="Calibri"/>
        </w:rP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1), ст. 5024; 2002, N 30, ст. 3033; 2003, N 2, ст. 160; N 2, ст. 167; 2004, N 35, ст. 3607; 2006, N 1, ст. 10; 2007, N 1 (ч. 1), ст. 21; 2011, N 49, ст. 7039; 2012, N 31, ст. 4322);</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60, ст. 6954, 6957, 6959; N 53, ст. 7605);</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 w:history="1">
        <w:r>
          <w:rPr>
            <w:rFonts w:ascii="Calibri" w:hAnsi="Calibri" w:cs="Calibri"/>
            <w:color w:val="0000FF"/>
          </w:rPr>
          <w:t>закон</w:t>
        </w:r>
      </w:hyperlink>
      <w:r>
        <w:rPr>
          <w:rFonts w:ascii="Calibri" w:hAnsi="Calibri" w:cs="Calibri"/>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2007, N 49, ст. 6070; 2008, N 29 (часть I), ст. 3410; 2009, N 18 (часть I), ст. 2152; 2011, N 30 (часть I), ст. 4596; 2011, N 45, ст. 6329);</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10" w:history="1">
        <w:r>
          <w:rPr>
            <w:rFonts w:ascii="Calibri" w:hAnsi="Calibri" w:cs="Calibri"/>
            <w:color w:val="0000FF"/>
          </w:rPr>
          <w:t>закон</w:t>
        </w:r>
      </w:hyperlink>
      <w:r>
        <w:rPr>
          <w:rFonts w:ascii="Calibri" w:hAnsi="Calibri" w:cs="Calibri"/>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N 27, ст. 2700; N 46, ст. 4437; 2004, N 35, ст. 3607; N 45, ст. 4377; 2007 г., N 49, ст. 6071; 2007 г., N 50, ст. 6241; 2008, N 49, ст. 6071; 2008 г., N 19, ст. 2094; 2009 г., N 19, ст. 2283; 2009, N 26, ст. 3125; 2009 г., N 52 (часть I), ст. 6450; N 30, ст. 4011; 2010 г., N 40, ст. 4969; 2011 г., N 1, ст. 29; 2011 г., N 1, ст. 50; 2011, N 13, ст. 1689; 2011, N 17, ст. 2321; 2011 г., N 49 (часть V), ст. 7061);</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170DFE" w:rsidRDefault="00170DFE" w:rsidP="00170DF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РФ от 07.09.2012 N 891 имеет название "О порядке регистрации граждан в целях поиска подходящей работы, регистрации безработных граждан и требованиях к подбору подходящей работы".</w:t>
      </w:r>
    </w:p>
    <w:p w:rsidR="00170DFE" w:rsidRDefault="00170DFE" w:rsidP="00170DF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DFE" w:rsidRDefault="00170DFE" w:rsidP="00170DF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сентября 2012 года N 891 "О порядке регистрации граждан в целях поиска работы, регистрации беззаботных граждан и требованиях к подбору подходящей работы" ("Собрание законодательства РФ", 17.09.2012, N 38, ст. 5103);</w:t>
      </w:r>
    </w:p>
    <w:p w:rsidR="00170DFE" w:rsidRDefault="00170DFE" w:rsidP="00170DFE">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("Российская газета", N 18, 30.01.2013);</w:t>
      </w:r>
    </w:p>
    <w:p w:rsidR="00170DFE" w:rsidRDefault="00170DFE" w:rsidP="00170DFE">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Кабардино-Балкарской Республики от 31.01.2012 N 13-ПП "О мерах по осуществлению полномочий органов государственной власти Кабардино-Балкарской Республики в области содействия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Кабардино-Балкарской Республики от 13 ноября 2014 года N 264-ПП "О Министерстве труда, занятости и социальной защиты Кабардино-Балкарской Республики" ("Официальная Кабардино-Балкария", N 46, 21.11.2014);</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Административный регламент.</w:t>
      </w:r>
    </w:p>
    <w:p w:rsidR="00170DFE" w:rsidRDefault="00170DFE" w:rsidP="00170DFE">
      <w:pPr>
        <w:autoSpaceDE w:val="0"/>
        <w:autoSpaceDN w:val="0"/>
        <w:adjustRightInd w:val="0"/>
        <w:spacing w:after="0" w:line="240" w:lineRule="auto"/>
        <w:ind w:firstLine="540"/>
        <w:jc w:val="both"/>
        <w:rPr>
          <w:rFonts w:ascii="Calibri" w:hAnsi="Calibri" w:cs="Calibri"/>
        </w:rPr>
      </w:pPr>
      <w:bookmarkStart w:id="0" w:name="Par85"/>
      <w:bookmarkEnd w:id="0"/>
      <w:r>
        <w:rPr>
          <w:rFonts w:ascii="Calibri" w:hAnsi="Calibri" w:cs="Calibri"/>
        </w:rPr>
        <w:t>2.6. Перечень документов, необходимых в соответствии с нормативными правовыми актами для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 Для получения государственной услуги заявители-соискатели рабочих мест обращаются в государственное учреждение по месту жительства с </w:t>
      </w:r>
      <w:hyperlink w:anchor="Par504" w:history="1">
        <w:r>
          <w:rPr>
            <w:rFonts w:ascii="Calibri" w:hAnsi="Calibri" w:cs="Calibri"/>
            <w:color w:val="0000FF"/>
          </w:rPr>
          <w:t>заявлением</w:t>
        </w:r>
      </w:hyperlink>
      <w:r>
        <w:rPr>
          <w:rFonts w:ascii="Calibri" w:hAnsi="Calibri" w:cs="Calibri"/>
        </w:rPr>
        <w:t xml:space="preserve"> о предоставлении государственной услуги по содействию в поиске подходящей работы (приложение N 3 к настоящему Административному регламенту) и предоставляют следующий перечень документов: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или документ, его заменяющий;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иностранного гражданина;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лица без гражданства;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относящихся к категории инвалидов, - индивидуальная программа реабилитации, выданная в установленном порядке и содержащая заключение о рекомендуемом характере и условиях труда.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2.6.2. Для получения государственной услуги работодатели обращаются в государственное учреждение с </w:t>
      </w:r>
      <w:hyperlink w:anchor="Par626" w:history="1">
        <w:r>
          <w:rPr>
            <w:rFonts w:ascii="Calibri" w:hAnsi="Calibri" w:cs="Calibri"/>
            <w:color w:val="0000FF"/>
          </w:rPr>
          <w:t>заявлением</w:t>
        </w:r>
      </w:hyperlink>
      <w:r>
        <w:rPr>
          <w:rFonts w:ascii="Calibri" w:hAnsi="Calibri" w:cs="Calibri"/>
        </w:rPr>
        <w:t xml:space="preserve"> о предоставлении государственной услуги содействия в подборе необходимых работников в соответствии с приложением N 4 к настоящему Административному регламенту и предоставляют следующий перечень документов: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заполненный бланк "Сведения о потребности в работниках, наличии свободных рабочих мест (вакантных должностей)" в соответствии с </w:t>
      </w:r>
      <w:hyperlink w:anchor="Par711" w:history="1">
        <w:r>
          <w:rPr>
            <w:rFonts w:ascii="Calibri" w:hAnsi="Calibri" w:cs="Calibri"/>
            <w:color w:val="0000FF"/>
          </w:rPr>
          <w:t>приложением N 5</w:t>
        </w:r>
      </w:hyperlink>
      <w:r>
        <w:rPr>
          <w:rFonts w:ascii="Calibri" w:hAnsi="Calibri" w:cs="Calibri"/>
        </w:rPr>
        <w:t xml:space="preserve"> к настоящему Административному регламенту;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или документ, его заменяющий, - для работодателей - физических лиц;</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удостоверяющие личность иностранного гражданина, лица без гражданства, - для работодателей - физических лиц, имеющих иностранное гражданство, и лиц без гражданства.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по собственной инициативе представить свидетельство о государственной регистрации юридического лица/индивидуального предпринимателя (крестьянского (фермерского) хозяйства) в Едином регистре юридических лиц/индивидуальных предпринимателей или удостоверенную в нотариальном порядке его копию.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указанного свидетельства государственное учреждение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порядке, установленном в Кабардино-Балкарской Республике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2.6.3. Для получения государственной услуги при последующих обращениях граждане представляют следующие документы: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или документ, его заменяющий, - граждане Российской Федерации;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и гражданство иностранного гражданина, - иностранные граждане;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индивидуальную программу реабилитации инвалида, выдаваемую в установленном порядке, - граждане, являющиеся инвалидами.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2.6.4. Для получения государственной услуги при последующих обращениях работодатели представляют заполненный бланк "Сведения о потребности в работниках, наличии свободных рабочих мест (вакантных должностей)".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Государственное учреждение не вправе требовать от заявителя: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для отказа в приеме документов, необходимых для предоставления государственной услуги, отсутствуют.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2.9. Перечень оснований для отказа в предоставлении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гражданину, впервые обратившемуся в государственное учреждение, в предоставлении государственной услуги является отсутствие: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заполненного заявления о предоставлении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индивидуальной программы реабилитации инвалида, выданной в установленном порядке и содержащей заключение о рекомендуемом характере и условиях труда (для граждан, относящихся к категории инвалидов).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государственной услуги при последующих обращениях гражданина является отсутствие: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индивидуальной программы реабилитации инвалида, выданной в установленном порядке и содержащей заключение о рекомендуемом характере и условиях труда (для граждан, относящихся к категории инвалидов).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работодателю, впервые обратившемуся в государственное учреждение, в предоставлении государственной услуги является отсутствие: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заполненного заявления о предоставлении государственной услуги содействия в подборе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заполненного бланка "Сведения о потребности в работниках, наличии свободных рабочих мест (вакантных должностей)".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государственной услуги при последующих обращениях работодателя является: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заполненного бланка "Сведения о потребности в работниках, наличии свободных рабочих мест (вакантных должностей);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государственное учреждение в состоянии опьянения, вызванного употреблением алкоголя, наркотических средств или других одурманивающих веществ;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заявителями ложной информации или недостоверных сведений, документов.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Предоставление государственной услуги в части содействия гражданам в поиске подходящей работы прекращается в связи со снятием граждан с регистрационного учета в государственном учреждении в случаях, предусмотренных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Предоставление государственной услуги в части содействия работодателям в подборе необходимых работников прекращается в связи с замещением соответствующих свободных рабочих мест (вакантных должностей) по направлению государственного учреждения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государственного учреждения.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2.11. Государственная услуга предоставляется бесплатно.</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2.12. Максимальный срок ожидания в очереди при подаче запроса о предоставлении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заявителей, впервые обратившихся в государственное учреждение, государственная услуга предоставляется в порядке очереди.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не должно превышать 15 минут.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государственное учреждение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с заявителями даты и времени обращения в государственное учреждение осуществляется с использованием средств телефонной или электронной связи, включая сеть "Интернет", почтовой связи не позднее следующего рабочего дня со дня регистрации заявления.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заявителей в МФЦ обеспечивается передача заявления в государственное учреждение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w:t>
      </w:r>
      <w:r>
        <w:rPr>
          <w:rFonts w:ascii="Calibri" w:hAnsi="Calibri" w:cs="Calibri"/>
        </w:rPr>
        <w:lastRenderedPageBreak/>
        <w:t>месторасположению государственного учреждения, оборудуются места для парковки автотранспортных средств.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помещение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государственного учреждения.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Зал обслуживания (информационный зал) оборудуется световым информационным табло (видеоэкраном), размещаемым на высоте, обеспечивающей видимость информации.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залах обслуживания (информационных залах) устанавливаются средства вычислительной и электронной техники (ПЭВМ), содержащие справочно-информационные и поисковые системы, позволяющие гражданам осуществлять самостоятельный подбор вариантов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Места получения информации оборудуются информационными стендами, средствами вычислительной и электронной техники, стульями и столами.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необходимых документов оборудуются стульями, столами и обеспечиваются бланками заявлений, бланками "Сведения о потребности в работниках, наличии свободных рабочих мест (вакантных должностей)", раздаточными информационными материалами и письменными принадлежностями.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Места предоставления государственной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государственного учреждения обеспечиваются личными нагрудными карточками (бейджами) с указанием фамилии, имени, отчества и должности.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работника оснащается настенной вывеской или настольной табличкой с указанием фамилии, имени, отчества и должности.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2.14. Показателями доступности и качества государственной услуги являются: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заявителей качеством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со стороны заявителей по результатам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получения государственной услуги в электронном виде;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беспрепятственного входа в помещения и выхода из них;</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 стороны специалистов учреждения, Министерства при необходимости, инвалиду при входе в объект и выходе из него;</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 прилегающих к зданию территориях мест для парковки автотранспортных средств инвалидов;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посадки в транспортное средство и высадки из него перед входом в государственное учреждение, Министерство, в том числе с использованием кресла-коляски и, при необходимости, с помощью персонала учреждения, Министерства;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инвалидов, имеющих стойкие расстройства функции зрения и самостоятельного передвижения, по территории учреждения, Министерства;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инструктажа специалистов, осуществляющих первичный контакт с получателями услуги, по вопросам работы с инвалидами;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допуска сурдопереводчика, тифлосурдопереводчика, а также иного лица, владеющего жестовым языком;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доступности для инвалидов по зрению официального сайта учреждения, Министерства в информационно-телекоммуникационной сети "Интернет";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инвалидам возможности получения государственной услуги в электронном виде с учетом ограничений их жизнедеятельности;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при необходимости, услуги по месту жительства инвалида или в дистанционном режиме;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о порядке предоставления государственной услуги на официальном сайте Министерства;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государственной услуги в многофункциональном центре предоставления государственных и муниципальных услуг.</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 качеству предоставления государственной услуги являются: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заявителями о порядке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2.15. Иные требования, в том числе учитывающие особенности предоставления государственных услуг в электронном виде.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Заявителям обеспечивается возможность получения информации о предоставляемой государственной услуге при личном обращении, на официальном сайте Министерства, на Едином портале, а также периодически в средствах массовой информации, по электронной почте, по номерам телефонов для справок, на информационных стендах государственных учреждений.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государственной услуги в электронном виде заявителям представляется возможность направить обращение через Единый портал путем заполнения специальной интерактивной формы, которая соответствует требованиям Федерального </w:t>
      </w:r>
      <w:hyperlink r:id="rId20"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применяется автоматическая идентификация (нумерация) обращений, используется </w:t>
      </w:r>
      <w:r>
        <w:rPr>
          <w:rFonts w:ascii="Calibri" w:hAnsi="Calibri" w:cs="Calibri"/>
        </w:rPr>
        <w:lastRenderedPageBreak/>
        <w:t>личный кабинет для обеспечения однозначной и конфиденциальной доставки промежуточных сообщений и ответа заявителю в электронном виде.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Заявителям обеспечивается возможность осуществлять с использованием Единого портала мониторинг хода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федеральным законом.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2.16. Особенности предоставления государственной услуги в многофункциональном центре.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предоставления государственной услуги в многофункциональном центре устанавливаются </w:t>
      </w:r>
      <w:hyperlink r:id="rId22" w:history="1">
        <w:r>
          <w:rPr>
            <w:rFonts w:ascii="Calibri" w:hAnsi="Calibri" w:cs="Calibri"/>
            <w:color w:val="0000FF"/>
          </w:rPr>
          <w:t>Положением</w:t>
        </w:r>
      </w:hyperlink>
      <w:r>
        <w:rPr>
          <w:rFonts w:ascii="Calibri" w:hAnsi="Calibri" w:cs="Calibri"/>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их выполнения при предоставлении</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 Состав, последовательность административных процедур (действий) при предоставлении государственной услуги в части содействия гражданам в поиске подходящей работы, обратившимся впервые.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3.1.1. Основанием для начала предоставления государственной услуги в части содействия в поиске подходящей работы является личное обращение гражданина в государственное учреждение.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обратившиеся впервые, представляют документы, установленные в </w:t>
      </w:r>
      <w:hyperlink w:anchor="Par85"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3.1.2. Специалист, осуществляющий функцию по предоставлению государственной услуги, проверяет наличие документов, установленных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представленных документов специалист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информирует гражданина о принятом решении.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государственной услуги специалист разъясняет причины, основания отказа, порядок предоставления государственной услуги, оформляет решение в письменной форме и выдает его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3.1.3. Специалист информирует гражданина, в отношении которого принято решение о предоставлении государственной услуги содействия в поиске подходящей работы, что при подборе вариантов подходящей работы учитываются сведения, содержащиеся в заявлении, в случае их документального подтверждения (предоставления документов, предусмотренных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информирует гражданина о положениях </w:t>
      </w:r>
      <w:hyperlink r:id="rId23" w:history="1">
        <w:r>
          <w:rPr>
            <w:rFonts w:ascii="Calibri" w:hAnsi="Calibri" w:cs="Calibri"/>
            <w:color w:val="0000FF"/>
          </w:rPr>
          <w:t>статьи 4</w:t>
        </w:r>
      </w:hyperlink>
      <w:r>
        <w:rPr>
          <w:rFonts w:ascii="Calibri" w:hAnsi="Calibri" w:cs="Calibri"/>
        </w:rPr>
        <w:t xml:space="preserve"> Закона Российской Федерации от 19 апреля 1991 г. N 1032-1 "О занятости населения в Российской Федерации" и </w:t>
      </w:r>
      <w:hyperlink r:id="rId24" w:history="1">
        <w:r>
          <w:rPr>
            <w:rFonts w:ascii="Calibri" w:hAnsi="Calibri" w:cs="Calibri"/>
            <w:color w:val="0000FF"/>
          </w:rPr>
          <w:t>требованиях</w:t>
        </w:r>
      </w:hyperlink>
      <w:r>
        <w:rPr>
          <w:rFonts w:ascii="Calibri" w:hAnsi="Calibri" w:cs="Calibri"/>
        </w:rPr>
        <w:t xml:space="preserve"> к подбору подходящей работы, утвержденных постановлением Правительства Российской Федерации от 7 сентября </w:t>
      </w:r>
      <w:r>
        <w:rPr>
          <w:rFonts w:ascii="Calibri" w:hAnsi="Calibri" w:cs="Calibri"/>
        </w:rPr>
        <w:lastRenderedPageBreak/>
        <w:t>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правовых последствиях в случае отказа гражданина от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положениях трудового законодательства, устанавливающих право на труд, запрещение принудительного труда и дискриминации в сфере труда.</w:t>
      </w:r>
    </w:p>
    <w:p w:rsidR="00170DFE" w:rsidRDefault="00170DFE" w:rsidP="00170DFE">
      <w:pPr>
        <w:autoSpaceDE w:val="0"/>
        <w:autoSpaceDN w:val="0"/>
        <w:adjustRightInd w:val="0"/>
        <w:spacing w:after="0" w:line="240" w:lineRule="auto"/>
        <w:ind w:firstLine="540"/>
        <w:jc w:val="both"/>
        <w:rPr>
          <w:rFonts w:ascii="Calibri" w:hAnsi="Calibri" w:cs="Calibri"/>
        </w:rPr>
      </w:pPr>
      <w:bookmarkStart w:id="1" w:name="Par198"/>
      <w:bookmarkEnd w:id="1"/>
      <w:r>
        <w:rPr>
          <w:rFonts w:ascii="Calibri" w:hAnsi="Calibri" w:cs="Calibri"/>
        </w:rPr>
        <w:t>3.1.4. Специалист на основании заполненного бланка, содержащего сведения о гражданине, и заявления-анкеты осуществляет подбор гражданину варианта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Подбор гражданам варианта подходящей работы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исчисленного за последние 3 месяца по последнему месту работы,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 содержащихся в сведениях о свободных рабочих местах и вакантных должностях.</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задает критерии поиска вариантов подходящей работы в программно-техническом комплексе, содержащем регистр получателей государственных услуг в сфере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подходящей работы осуществляет вывод на печатающее устройство перечня и предлагает его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3.1.5. Гражданин осуществляет выбор варианта подходящей работы из предложенного перечня и выражает свое согласие на направление на собеседование к работодателю.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имеет право выбрать несколько вариантов подходящей работы из предложенного специалистом перечня.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3.1.6. В случае несогласия гражданина с вариантами подходящей работы специалист оформляет отказ.</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3.1.7. Специалист по телефону согласовывает с работодателем направление гражданина на собеседование, выводит на печатающее устройство и выдает гражданину </w:t>
      </w:r>
      <w:hyperlink w:anchor="Par869" w:history="1">
        <w:r>
          <w:rPr>
            <w:rFonts w:ascii="Calibri" w:hAnsi="Calibri" w:cs="Calibri"/>
            <w:color w:val="0000FF"/>
          </w:rPr>
          <w:t>направление</w:t>
        </w:r>
      </w:hyperlink>
      <w:r>
        <w:rPr>
          <w:rFonts w:ascii="Calibri" w:hAnsi="Calibri" w:cs="Calibri"/>
        </w:rPr>
        <w:t xml:space="preserve"> на работу оформленное в соответствии с приложением N 6 к настоящему Административному регламенту.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выдает гражданину не более двух направлений на работу одновременно.</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3.1.8. Гражданин подтверждает факт получения выписки из регистра получателей государственных услуг в сфере занятости населения, содержащей сведения о свободных рабочих местах (вакантных должностях) или об их отсутствии, и направления на работу (при наличии вариантов подходящей работы) своей подписью в соответствующем бланке учетной документации.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3.1.9. Специалист фиксирует результат предоставления государственной услуги содействия гражданину в поиске подходящей работы в регистре получателей государственных услуг в сфере занятости населения (банке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3.1.10. Специалист уведомляет гражданина о необходимости предоставления информации о результатах собеседования с работодателем, представления в государственное учреждение выданного направления на работу с отметкой работодателя.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получивший государственную услугу содействия в поиске подходящей работы, может представить специалисту в случае трудоустройства наряду с направлением на работу с отметкой работодателя выписку из приказа о приеме на работу, трудовой договор или договор гражданско-правового характера.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3.1.11. Специалист на основании полученного от гражданина или работодателя подтверждения о приеме на работу или о замещении свободного рабочего места вносит информацию о заполнении вакансии.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3.1.12. При получении отрицательной информации о результатах собеседования гражданина с работодателем специалист по телефону или письменно приглашает гражданина лично посетить государственное учреждение для продолжения поиска подходящей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3.1.13. Специалист при отсутствии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подходящей работы предлагает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работу по смежной профессии (специальности);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варианты оплачиваемой работы, включая работу временного характера, требующую либо не требующую предварительной подготовки, отвечающую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(далее - перечень вариантов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иных государственных услуг в области содействия занятости населения, определенных </w:t>
      </w:r>
      <w:hyperlink r:id="rId25" w:history="1">
        <w:r>
          <w:rPr>
            <w:rFonts w:ascii="Calibri" w:hAnsi="Calibri" w:cs="Calibri"/>
            <w:color w:val="0000FF"/>
          </w:rPr>
          <w:t>статьей 7.1-1</w:t>
        </w:r>
      </w:hyperlink>
      <w:r>
        <w:rPr>
          <w:rFonts w:ascii="Calibri" w:hAnsi="Calibri" w:cs="Calibri"/>
        </w:rPr>
        <w:t xml:space="preserve"> Закона Российской Федерации "О занятости населения в Российской Федерации" (предоставление иной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пройти профессиональную подготовку, переподготовку или повышение квалификации по направлению органов службы занятости (далее - профессиональное обучение) женщинам, находящимся в отпуске по уходу за ребенком до достижения им возраста трех лет.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3.1.14. В случае согласия специалист оформляет и выдает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работу по смежной профессии (специальности);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вариантов работы;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предоставлении иной государственной услуги в области содействия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170DFE" w:rsidRDefault="00170DFE" w:rsidP="00170DFE">
      <w:pPr>
        <w:autoSpaceDE w:val="0"/>
        <w:autoSpaceDN w:val="0"/>
        <w:adjustRightInd w:val="0"/>
        <w:spacing w:after="0" w:line="240" w:lineRule="auto"/>
        <w:ind w:firstLine="540"/>
        <w:jc w:val="both"/>
        <w:rPr>
          <w:rFonts w:ascii="Calibri" w:hAnsi="Calibri" w:cs="Calibri"/>
        </w:rPr>
      </w:pPr>
      <w:bookmarkStart w:id="2" w:name="Par223"/>
      <w:bookmarkEnd w:id="2"/>
      <w:r>
        <w:rPr>
          <w:rFonts w:ascii="Calibri" w:hAnsi="Calibri" w:cs="Calibri"/>
        </w:rPr>
        <w:t>3.1.15. Специалист вносит результаты выполнения административных процедур (действий) в регистр получателей государственных услуг в сфере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3.2. Описание последовательности действий при предоставлении государственной услуги содействия в поиске подходящей работы при последующих обращениях граждан.</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предоставления государственной услуги содействия в поиске подходящей работы при последующих обращениях граждан является личное посещение гражданином государственного учреждения.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 последующих обращениях в государственное учреждение предоставляют документы, установленные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3.2.2. Специалист проверяет наличие документов, установленных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представленных документов государственное учреждение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информирует гражданина о принятом решении.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государственной услуги специалист разъясняет причины, основания отказа, порядок предоставления государственной услуги, оформляет решение в письменной форме и выдает его гражданину.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3.2.3. Специалист задает параметры поиска сведений о гражданине, в отношении которого принято решение о предоставлении государственной услуги содействия в поиске подходящей работы, в программно-техническом комплексе, содержащем регистр получателей государственных услуг в сфере занятости населения (банке работников), и находит соответствующие бланки учетной документации в электронном виде.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3.2.4. Специалист выясняет у гражданина результаты собеседования с работодателями, принимает отмеченные работодателями направления на работу и, при необходимости, уточняет критерии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Специалист на основании бланков учетной документации и результатов собеседования с работодателями осуществляет подбор гражданину варианта подходящей работы в соответствии с </w:t>
      </w:r>
      <w:r>
        <w:rPr>
          <w:rFonts w:ascii="Calibri" w:hAnsi="Calibri" w:cs="Calibri"/>
        </w:rPr>
        <w:lastRenderedPageBreak/>
        <w:t xml:space="preserve">последовательностью действий, предусмотренных </w:t>
      </w:r>
      <w:hyperlink w:anchor="Par198" w:history="1">
        <w:r>
          <w:rPr>
            <w:rFonts w:ascii="Calibri" w:hAnsi="Calibri" w:cs="Calibri"/>
            <w:color w:val="0000FF"/>
          </w:rPr>
          <w:t>пунктами 3.1.4</w:t>
        </w:r>
      </w:hyperlink>
      <w:r>
        <w:rPr>
          <w:rFonts w:ascii="Calibri" w:hAnsi="Calibri" w:cs="Calibri"/>
        </w:rPr>
        <w:t xml:space="preserve"> - </w:t>
      </w:r>
      <w:hyperlink w:anchor="Par223" w:history="1">
        <w:r>
          <w:rPr>
            <w:rFonts w:ascii="Calibri" w:hAnsi="Calibri" w:cs="Calibri"/>
            <w:color w:val="0000FF"/>
          </w:rPr>
          <w:t>3.1.15</w:t>
        </w:r>
      </w:hyperlink>
      <w:r>
        <w:rPr>
          <w:rFonts w:ascii="Calibri" w:hAnsi="Calibri" w:cs="Calibri"/>
        </w:rPr>
        <w:t xml:space="preserve"> настоящего Административного регламента.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 Состав, последовательность административных процедур (действий) при предоставлении государственной услуги в части содействия в подборе необходимых работников работодателям, обратившимся впервые.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предоставления государственной услуги содействия в подборе необходимых работников является обращение работодателя или его представителя в государственное учреждение.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или их представители, обратившиеся впервые, представляют документы, установленные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3.3.2. Специалист проверяет наличие документов, установленных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представленных документов специалист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информирует работодателя или его представителя о принятом решении.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государственной услуги специалист разъясняет причины, основания отказа, порядок предоставления государственной услуги, оформляет решение в письменной форме и выдает его работодателю или его представителю.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3.3.3. Специалист информирует работодателя или его представителя, в отношении которого принято решение о предоставлении государственной услуги содействия в подборе необходимых работников, что при предоставлении государственной услуги учитываются сведения, содержащиеся в заявлении, в случае их документального подтверждения (предоставления документов, предусмотренных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информирует работодателя или его представителя: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положениях </w:t>
      </w:r>
      <w:hyperlink r:id="rId26" w:history="1">
        <w:r>
          <w:rPr>
            <w:rFonts w:ascii="Calibri" w:hAnsi="Calibri" w:cs="Calibri"/>
            <w:color w:val="0000FF"/>
          </w:rPr>
          <w:t>Закона</w:t>
        </w:r>
      </w:hyperlink>
      <w:r>
        <w:rPr>
          <w:rFonts w:ascii="Calibri" w:hAnsi="Calibri" w:cs="Calibri"/>
        </w:rPr>
        <w:t xml:space="preserve"> Российской Федерации "О занятости населения в Российской Федерации", определяющих права и обязанности работодателей при участии в обеспечении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3.3.4. Специалист на основании заявления и представленных документов осуществляет регистрацию работодателя в регистре получателей государственных услуг в сфере занятости населения (банк вакансий и работодателей) с использованием программно-технических комплексов.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3.3.5. Специалист осуществляет вывод заполненного бланка, содержащего сведения о работодателе, на печатающее устройство.</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Заполненному бланку присваивается индивидуальный идентификационный номер.</w:t>
      </w:r>
    </w:p>
    <w:p w:rsidR="00170DFE" w:rsidRDefault="00170DFE" w:rsidP="00170DFE">
      <w:pPr>
        <w:autoSpaceDE w:val="0"/>
        <w:autoSpaceDN w:val="0"/>
        <w:adjustRightInd w:val="0"/>
        <w:spacing w:after="0" w:line="240" w:lineRule="auto"/>
        <w:ind w:firstLine="540"/>
        <w:jc w:val="both"/>
        <w:rPr>
          <w:rFonts w:ascii="Calibri" w:hAnsi="Calibri" w:cs="Calibri"/>
        </w:rPr>
      </w:pPr>
      <w:bookmarkStart w:id="3" w:name="Par248"/>
      <w:bookmarkEnd w:id="3"/>
      <w:r>
        <w:rPr>
          <w:rFonts w:ascii="Calibri" w:hAnsi="Calibri" w:cs="Calibri"/>
        </w:rPr>
        <w:t>3.3.6. Специалист на основании заполненного бланка, содержащего сведения о работодателе, заявления и бланка "Сведения о потребности в работниках, наличии свободных рабочих мест (вакантных должностей)" осуществляет подбор работодателю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Подбор работодателю необходимых работников осуществляется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Подбор работодателям необходимых работников осуществляется с использованием программно-технических комплексов в регистре получателей государственных услуг в сфере занятости населения (банке работников), содержащем персональные данные граждан.</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задает критерии поиска кандидатуры работника в программно-техническом комплексе, содержащем регистр получателей государственных услуг в сфере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при наличии в регистре получателей государственных услуг в сфере занятости населения (банке работников), содержащем персональные данные граждан, кандидатур работников, соответствующих требованиям работодателя,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его работодателю для проведения самостоятельного отбора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3.3.7. Работодатель или его представитель подтверждает факт получения выписки из регистра получателей государственных услуг в сфере занятости населения, содержащей сведения о кандидатурах работников или об их отсутствии, своей подписью в соответствующем бланке учетной документации.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3.3.8. Специалист фиксирует результат предоставления государственной услуги содействия работодателю в подборе необходимых работников в регистре получателей государственных услуг в сфере занятости населения (банке вакансий и работодателей).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3.3.9. Специалист уведомляет работодателя или его представителя о необходимости представления информации о результатах собеседования с гражданином, оформления выданного гражданину направления на работу.</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3.3.10. Специалист при отсутствии в регистре получателей государственных услуг в сфере занятости населения (банке работников), содержащем персональные данные граждан, кандидатур работников, соответствующих требованиям работодателя,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имеющих смежные профессии (специальности) либо проживающих в другой местности.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3.3.11. Специалист предлагает работодателю или его представителю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ярмарке вакансий и учебных рабочих мест.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3.3.12. При получении от работодателя или его представителя информации о том, что предложенные кандидатуры работников отклонены по результатам собеседования или отказались от работы, специалист продолжает подбор необходимых работников с учетом заявленных требований к кандидатуре работника на замещение свободного рабочего места (вакантной должности).</w:t>
      </w:r>
    </w:p>
    <w:p w:rsidR="00170DFE" w:rsidRDefault="00170DFE" w:rsidP="00170DFE">
      <w:pPr>
        <w:autoSpaceDE w:val="0"/>
        <w:autoSpaceDN w:val="0"/>
        <w:adjustRightInd w:val="0"/>
        <w:spacing w:after="0" w:line="240" w:lineRule="auto"/>
        <w:ind w:firstLine="540"/>
        <w:jc w:val="both"/>
        <w:rPr>
          <w:rFonts w:ascii="Calibri" w:hAnsi="Calibri" w:cs="Calibri"/>
        </w:rPr>
      </w:pPr>
      <w:bookmarkStart w:id="4" w:name="Par259"/>
      <w:bookmarkEnd w:id="4"/>
      <w:r>
        <w:rPr>
          <w:rFonts w:ascii="Calibri" w:hAnsi="Calibri" w:cs="Calibri"/>
        </w:rPr>
        <w:t>3.3.13. Специалист вносит результаты выполнения административных процедур (действий) в регистр получателей государственных услуг в сфере занятости населения.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 Описание последовательности действий при предоставлении государственной услуги содействия в подборе необходимых работников при последующих обращениях работодателя.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предоставления государственной услуги содействия в подборе необходимых работников при последующих обращениях является посещение работодателем или его представителем государственного учреждения или обращение по телефону, почте, включая электронную почту, с использованием интернет-технологий и средств факсимильной связи.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при последующих обращениях в государственное учреждение представляют документы, установленные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бланк "Сведения о потребности в работниках, наличии свободных рабочих мест (вакантных должностей)" может быть направлен работодателем или его представителем в государственное учреждение по почте, включая электронную почту, с использованием интернет-технологий и средств факсимильной связи.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может принять от работодателя или его представителя сведения о потребности в работниках, наличии свободных рабочих мест (вакантных должностей) по телефону при условии последующего подтверждения указанных сведений путем получения бланка "Сведения о потребности в работниках, наличии свободных рабочих мест (вакантных должностей)", оформленного в установленном порядке на бумажном носителе.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3.4.2. Специалист проверяет наличие документов, установленных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представленных документов государственное учреждение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информирует работодателя или его представителя о принятом решении.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государственной услуги специалист разъясняет причины, основания отказа, порядок предоставления государственной услуги, оформляет решение в письменной форме и выдает (направляет) его работодателю или его представителю.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3.4.3. Специалист знакомится с информацией работодателя или его представителя: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перечня кандидатур граждан;</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 собеседовании с гражданами, направленными государственным учреждением;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критериев подбора необходимых работников.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3.4.4. Специалист задает параметры поиска сведений о работодателе, в отношении которого принято решение о предоставлении государственной услуги содействия в подборе необходимых работников, в программно-техническом комплексе, содержащем регистр получателей государственных услуг в сфере занятости населения (банка вакансий и работодателей), и находит соответствующие бланки учетной документации в электронном виде.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3.4.5. Специалист на основании бланков учетной документации осуществляет подбор работодателю кандидатур необходимых работников в соответствии с последовательностью действий, предусмотренных </w:t>
      </w:r>
      <w:hyperlink w:anchor="Par248" w:history="1">
        <w:r>
          <w:rPr>
            <w:rFonts w:ascii="Calibri" w:hAnsi="Calibri" w:cs="Calibri"/>
            <w:color w:val="0000FF"/>
          </w:rPr>
          <w:t>пунктами 3.3.6</w:t>
        </w:r>
      </w:hyperlink>
      <w:r>
        <w:rPr>
          <w:rFonts w:ascii="Calibri" w:hAnsi="Calibri" w:cs="Calibri"/>
        </w:rPr>
        <w:t xml:space="preserve"> - </w:t>
      </w:r>
      <w:hyperlink w:anchor="Par259" w:history="1">
        <w:r>
          <w:rPr>
            <w:rFonts w:ascii="Calibri" w:hAnsi="Calibri" w:cs="Calibri"/>
            <w:color w:val="0000FF"/>
          </w:rPr>
          <w:t>3.3.13</w:t>
        </w:r>
      </w:hyperlink>
      <w:r>
        <w:rPr>
          <w:rFonts w:ascii="Calibri" w:hAnsi="Calibri" w:cs="Calibri"/>
        </w:rPr>
        <w:t xml:space="preserve"> настоящего Административного регламента.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3.4.6. При обращении работодателя или его представителя по телефону, почте, включая электронную почту, с использованием интернет-технологий и средств факсимильной связи специалист согласовывает с работодателем способ обмена информацией, порядок направления кандидатур работников (</w:t>
      </w:r>
      <w:hyperlink w:anchor="Par248" w:history="1">
        <w:r>
          <w:rPr>
            <w:rFonts w:ascii="Calibri" w:hAnsi="Calibri" w:cs="Calibri"/>
            <w:color w:val="0000FF"/>
          </w:rPr>
          <w:t>пункт 3.3.6</w:t>
        </w:r>
      </w:hyperlink>
      <w:r>
        <w:rPr>
          <w:rFonts w:ascii="Calibri" w:hAnsi="Calibri" w:cs="Calibri"/>
        </w:rPr>
        <w:t xml:space="preserve"> настоящего Административного регламента).</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1"/>
        <w:rPr>
          <w:rFonts w:ascii="Calibri" w:hAnsi="Calibri" w:cs="Calibri"/>
        </w:rPr>
      </w:pPr>
      <w:r>
        <w:rPr>
          <w:rFonts w:ascii="Calibri" w:hAnsi="Calibri" w:cs="Calibri"/>
        </w:rPr>
        <w:t>4. Формы контроля за исполнением</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по предоставлению государственной услуги и принятием решений специалистами, ответственными за предоставление государственной услуги, осуществляется директором государственного учреждения.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государственного учреждения.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27" w:history="1">
        <w:r>
          <w:rPr>
            <w:rFonts w:ascii="Calibri" w:hAnsi="Calibri" w:cs="Calibri"/>
            <w:color w:val="0000FF"/>
          </w:rPr>
          <w:t>регламентом</w:t>
        </w:r>
      </w:hyperlink>
      <w:r>
        <w:rPr>
          <w:rFonts w:ascii="Calibri" w:hAnsi="Calibri" w:cs="Calibri"/>
        </w:rP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Результаты проверок оформляются в виде акта, в котором отмечаются выявленные недостатки и предложения по их устранению.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государственные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осуществляемых в ходе</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лично либо через законного представителя на обжалование решений, действий или бездействия должностных лиц, специалистов государственного учреждения, осуществляемых (принятых) в ходе предоставления государственной услуги, в досудебном порядке.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обращения заявителя о предоставлении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настоящим Административным регламентом, у заявителя;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настоящим Административным регламентом;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с заявителя при предоставлении государственной услуги платы;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досудебного обжалования является поступление в Министерство жалобы, поступившей от заявителя либо его законного представителя при личном обращении, по почте, электронной почте.</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либо в электронной форме в Министерство в месячный срок со дня, когда заявителю стало известно об отказе в предоставлении государственной услуги государственным учреждением.</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5.5. Жалоба должна содержать:</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5.7. По результатам рассмотрения жалобы Министерство принимает одно из следующих решений:</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DFE" w:rsidRDefault="00170DFE" w:rsidP="00170DFE">
      <w:pPr>
        <w:autoSpaceDE w:val="0"/>
        <w:autoSpaceDN w:val="0"/>
        <w:adjustRightInd w:val="0"/>
        <w:spacing w:after="0" w:line="240" w:lineRule="auto"/>
        <w:ind w:firstLine="540"/>
        <w:jc w:val="both"/>
        <w:rPr>
          <w:rFonts w:ascii="Calibri" w:hAnsi="Calibri" w:cs="Calibri"/>
        </w:rPr>
      </w:pPr>
      <w:r>
        <w:rPr>
          <w:rFonts w:ascii="Calibri" w:hAnsi="Calibri" w:cs="Calibri"/>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bookmarkStart w:id="5" w:name="Par333"/>
      <w:bookmarkEnd w:id="5"/>
      <w:r>
        <w:rPr>
          <w:rFonts w:ascii="Calibri" w:hAnsi="Calibri" w:cs="Calibri"/>
        </w:rPr>
        <w:t>СВЕДЕНИЯ</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О МЕСТАХ НАХОЖДЕНИЯ ОРГАНОВ,</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УЧАСТВУЮЩИХ В ОКАЗАНИИ ГОСУДАРСТВЕННОЙ УСЛУГИ</w:t>
      </w:r>
    </w:p>
    <w:p w:rsidR="00170DFE" w:rsidRDefault="00170DFE" w:rsidP="00170DFE">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58"/>
        <w:gridCol w:w="5726"/>
        <w:gridCol w:w="3345"/>
      </w:tblGrid>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органа, участвующего в оказании государственной услуги</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Адрес местонахождения органа, участвующего в оказании государственной услуги</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социальной защиты Кабардино-Балкарской Республики</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360008, г. Нальчик, ул. Кешокова, 100</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2</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г. Нальчика"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360022, г. Нальчик, ул. Ахохова, 141"а"</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г. Прохладного"</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361041, г. Прохладный, ул. Головко, 52</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4</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Баксанского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361500, г. Баксан, ул. Ленина, 59</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5</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Зольского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361700, Зольский район, п. Залукокоаже, ул. Калмыкова, 6</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6</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Майского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361115, г. Майский, ул. Ленина, 40/2</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7</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Прохладненского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361041, г. Прохладный, ул. Головко, 52</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Терского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361200, г. Терек, ул. Ленина, 9</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9</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Урванского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361300, г. Нарткала, ул. Ленина, 76</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10</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Чегемского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361401, г. Чегем, ул. 2-ой Промпроезд</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11</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Черекского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361800, п. Кашхатау, ул. Мечиева, 23</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12</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Эльбрусского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361624, г. Тырныауз, пр. Эльбрусский, 100</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13</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Лескенского района"</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361350, Лескенский район, с. Анзорей, ул. Шинахова, 2</w:t>
            </w:r>
          </w:p>
        </w:tc>
      </w:tr>
      <w:tr w:rsidR="00170DFE">
        <w:tc>
          <w:tcPr>
            <w:tcW w:w="55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14</w:t>
            </w:r>
          </w:p>
        </w:tc>
        <w:tc>
          <w:tcPr>
            <w:tcW w:w="572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3345"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360017, г. Нальчик, ул. Хуранова, 9</w:t>
            </w:r>
          </w:p>
        </w:tc>
      </w:tr>
    </w:tbl>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lastRenderedPageBreak/>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ОБ АДРЕСАХ ИНТЕРНЕТ-САЙТОВ, ТЕЛЕФОНАХ ДЛЯ СПРАВОК</w:t>
      </w:r>
    </w:p>
    <w:p w:rsidR="00170DFE" w:rsidRDefault="00170DFE" w:rsidP="00170DFE">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88"/>
        <w:gridCol w:w="3402"/>
        <w:gridCol w:w="1320"/>
        <w:gridCol w:w="2040"/>
        <w:gridCol w:w="2280"/>
      </w:tblGrid>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учреждения, структурного подразделения, Ф.И.О.</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Адрес интернет-сайта</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4</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5</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социальной защиты Кабардино-Балкарской Республики</w:t>
            </w:r>
          </w:p>
          <w:p w:rsidR="00170DFE" w:rsidRDefault="00170DFE">
            <w:pPr>
              <w:autoSpaceDE w:val="0"/>
              <w:autoSpaceDN w:val="0"/>
              <w:adjustRightInd w:val="0"/>
              <w:spacing w:after="0" w:line="240" w:lineRule="auto"/>
              <w:rPr>
                <w:rFonts w:ascii="Calibri" w:hAnsi="Calibri" w:cs="Calibri"/>
              </w:rPr>
            </w:pPr>
            <w:r>
              <w:rPr>
                <w:rFonts w:ascii="Calibri" w:hAnsi="Calibri" w:cs="Calibri"/>
              </w:rPr>
              <w:t>Начальник отдела трудоустройства и рынка труда - Ораков Алим Аскарбиевич</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(88662) 42-39-87</w:t>
            </w:r>
          </w:p>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42-59-03</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mail@mintrudkbr.ru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г. Нальчика"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(88662) 77-54-34</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cznnal@list.ru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http://cznnal.mintrudkbr.ru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г. Прохладного"</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(886631) 7-97-51</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cznprg@list.ru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http://cznprg.mintrudkbr.ru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Баксанского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(886634) 4-17-65</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cznbak@list.ru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http://cznbak.mintrudkbr.ru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5</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Зольского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(886637) 4-34-30</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cznzol@list.ru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http://cznzol.mintrudkbr.ru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6</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Майского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(886633) 2-37-20</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cznmai@list.ru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http://cznmay.mintrudkbr.ru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7</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"Центр труда, </w:t>
            </w:r>
            <w:r>
              <w:rPr>
                <w:rFonts w:ascii="Calibri" w:hAnsi="Calibri" w:cs="Calibri"/>
              </w:rPr>
              <w:lastRenderedPageBreak/>
              <w:t>занятости и социальной защиты Прохладненского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lastRenderedPageBreak/>
              <w:t>(886631) 7-97-51</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cznprr@list.ru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http://cznprr.kcsonprr.ru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Терского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(886632) 4-16-80</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cznter@list.ru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http://cznter.mintrudkbr.ru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9</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Урванского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(8-86635) 4-09-37</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cznurw@list.ru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http://cznurw.mintrudkbr.ru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10</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Чегемского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(8-86630) 4-21-78</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cznche@list.ru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http://cznche.mintrudkbr.ru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11</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Черекского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(886636) 4-15-06</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cznsov@list.ru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http://cznsov.mintrudkbr.ru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12</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Эльбрусского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(886638) 4-54-48</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cznelb@list.ru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http://cznelb.mintrudkbr.ru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13</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труда, занятости и социальной защиты Лескенского района"</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(886639) 9-56-83</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cznles@list.ru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http://cznles.mintrudkbr.ru</w:t>
            </w:r>
          </w:p>
        </w:tc>
      </w:tr>
      <w:tr w:rsidR="00170DFE">
        <w:tc>
          <w:tcPr>
            <w:tcW w:w="588"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14</w:t>
            </w:r>
          </w:p>
        </w:tc>
        <w:tc>
          <w:tcPr>
            <w:tcW w:w="340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132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(88662) 42-10-21</w:t>
            </w:r>
          </w:p>
        </w:tc>
        <w:tc>
          <w:tcPr>
            <w:tcW w:w="204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gbu@mail.mfckbr.ru</w:t>
            </w:r>
          </w:p>
        </w:tc>
        <w:tc>
          <w:tcPr>
            <w:tcW w:w="2280"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http://мфцкбр.рф</w:t>
            </w:r>
          </w:p>
        </w:tc>
      </w:tr>
    </w:tbl>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Образец</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bookmarkStart w:id="6" w:name="Par504"/>
      <w:bookmarkEnd w:id="6"/>
      <w:r>
        <w:rPr>
          <w:rFonts w:ascii="Courier New" w:hAnsi="Courier New" w:cs="Courier New"/>
          <w:sz w:val="20"/>
          <w:szCs w:val="20"/>
        </w:rPr>
        <w:t xml:space="preserve">                             Заявление-анкета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гражданину государственной услуги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содействия в поиске подходящей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________ N ______________ выдан 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государственную  услугу содействия в поиске подходящей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себе сообщаю следующие сведения: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 " "            19 г., возраст      (количество полных лет)</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жительства (пребывания):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контактного телефона: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электронной почты (при наличии) 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Образование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основное общее                         среднее профессиональное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среднее (полное) общее                 высшее профессиональное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начальное профессиональное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учебного заведения, год окончания: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Профессия  (специальность),  квалификация  (в  соответствии  с документами,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удостоверяющими профессиональную квалификацию)</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Основная профессия (специальность), квалификация, должность, стаж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Дополнительная  профессия  (специальность),  квалификация,  должность, стаж</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Дополнительные навыки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знание иностранного языка (указать) 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умение пользоваться ПЭВМ 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водительского удостоверения (указать категории) 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Условия последнего места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профессия (специальность), квалификация, должность, вид деятельности: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заработная плата (доход):</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Пожелания к искомой работе: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Профессия (специальность), квалификация: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деятельности: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 работы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постоянная работа                            сезонная работа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временная работа                             надомная работа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работа по совместительству                   работа в другой местности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Заработная плата (доход):</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Дополнительные пожелания: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Согласен/не  согласен  (нужное  подчеркнуть)  на  трудоустройство  в другой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"согласен", укажите субъекты РФ, предпочитаемые для трудоустройства: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Согласен/не согласен на обработку ГКУ "Центр труда, занятости 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защиты"  ________________ на передачу  моих  персональных данных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работодателю в целях подбора подходящей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 "          20 г.</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гражданина</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lastRenderedPageBreak/>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Образец</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bookmarkStart w:id="7" w:name="Par626"/>
      <w:bookmarkEnd w:id="7"/>
      <w:r>
        <w:rPr>
          <w:rFonts w:ascii="Courier New" w:hAnsi="Courier New" w:cs="Courier New"/>
          <w:sz w:val="20"/>
          <w:szCs w:val="20"/>
        </w:rPr>
        <w:t xml:space="preserve">                             Заявление-анкета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работодателю государственной услуги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содействия в подборе необходимых работников</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являющийся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наименование юридического лица, фамилия, имя, отчество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государственную услугу содействия в подборе необходимых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Сообщаю следующие сведения: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юридического  лица/фамилия,  имя,  отчество  индивидуального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 или физического лица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Свидетельство     о     регистрации    юридического    лица/индивидуального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 в ЕГРЮЛ/ЕГРИП N ____             от " "        20 г.</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государственный регистрационный номер:</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(место нахождения):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контактного телефона, факс, адрес электронной почты: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 форма: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собственности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государственная                    частная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муниципальная                      общественные объединения или организации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экономической деятельности (по ОКВЭД):</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Численность работников:</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Численность работников, уволенных с начала года: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рабочих мест:</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Согласен/не  согласен на участие в мероприятиях активной политики занятости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ярмарках вакансий и учебных рабочих мест;</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оплачиваемых общественных работах;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 временном трудоустройстве несовершеннолетних граждан в возрасте от 14</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 18 лет в свободное от учебы время;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  временном трудоустройстве безработных граждан в возрасте от 18 до 20</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лет, имеющих среднее профессиональное образование и ищущих работу впервые;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 временном трудоустройстве безработных граждан, испытывающих трудности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поиске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размещать  сведения  о  потребности  в работниках, наличии свободных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рабочих мест (вакантных должностей)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банке вакансий: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территориальном уровне;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межтерриториальном уровне;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федеральном уровне;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средствах массовой информации;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интернет-ресурсах органов, участвующих в оказании государственной услуги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 "         20 г.</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 работодателя (его представителя)</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sectPr w:rsidR="00170DFE">
          <w:pgSz w:w="11905" w:h="16838"/>
          <w:pgMar w:top="1440" w:right="565" w:bottom="1440" w:left="1133" w:header="0" w:footer="0" w:gutter="0"/>
          <w:cols w:space="720"/>
          <w:noEndnote/>
        </w:sectPr>
      </w:pP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lastRenderedPageBreak/>
        <w:t>Образец</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bookmarkStart w:id="8" w:name="Par711"/>
      <w:bookmarkEnd w:id="8"/>
      <w:r>
        <w:rPr>
          <w:rFonts w:ascii="Courier New" w:hAnsi="Courier New" w:cs="Courier New"/>
          <w:sz w:val="20"/>
          <w:szCs w:val="20"/>
        </w:rPr>
        <w:t xml:space="preserve">                                 Сведения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потребности в работниках, наличии свободных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рабочих мест (вакантных должностей)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лица/индивидуального   предпринимателя/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физического лица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Юридический адрес 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индивидуального предпринимателя/физического лица 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(место нахождения) 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контактного телефона 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представителя работодателя 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Проезд (вид транспорта, название остановки) 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юридического лица 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собственности:    государственная,   муниципальная,   частная,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общественные объединения или организации (нужное 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экономической деятельности (по ОКВЭД) 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Социальные     гарантии     работникам:    медицинское    обслуживание,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санаторно-курортное    обеспечение,    обеспечение   детскими   дошкольными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учреждениями,   условия   для   приема   пищи  во  время  перерыва  (нужное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подчеркнуть)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Иные условия __________________________________________________________</w:t>
      </w:r>
    </w:p>
    <w:p w:rsidR="00170DFE" w:rsidRDefault="00170DFE" w:rsidP="00170DFE">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49"/>
        <w:gridCol w:w="874"/>
        <w:gridCol w:w="1132"/>
        <w:gridCol w:w="1191"/>
        <w:gridCol w:w="1276"/>
        <w:gridCol w:w="1804"/>
        <w:gridCol w:w="924"/>
        <w:gridCol w:w="1012"/>
        <w:gridCol w:w="1531"/>
        <w:gridCol w:w="1593"/>
        <w:gridCol w:w="1274"/>
      </w:tblGrid>
      <w:tr w:rsidR="00170DFE">
        <w:tc>
          <w:tcPr>
            <w:tcW w:w="949"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Наименование профессии (специальности), должности</w:t>
            </w:r>
          </w:p>
        </w:tc>
        <w:tc>
          <w:tcPr>
            <w:tcW w:w="874"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Квалификация</w:t>
            </w:r>
          </w:p>
        </w:tc>
        <w:tc>
          <w:tcPr>
            <w:tcW w:w="1132"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Необходимое количество работников</w:t>
            </w: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Характер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Заработная плата (доход)</w:t>
            </w:r>
          </w:p>
        </w:tc>
        <w:tc>
          <w:tcPr>
            <w:tcW w:w="3740" w:type="dxa"/>
            <w:gridSpan w:val="3"/>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Режим работы</w:t>
            </w:r>
          </w:p>
        </w:tc>
        <w:tc>
          <w:tcPr>
            <w:tcW w:w="1531"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Профессионально-квалификационные требования, образование, дополнительные навыки, опыт работы</w:t>
            </w:r>
          </w:p>
        </w:tc>
        <w:tc>
          <w:tcPr>
            <w:tcW w:w="1593"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Дополнительные пожелания к кандидатуре работника</w:t>
            </w:r>
          </w:p>
        </w:tc>
        <w:tc>
          <w:tcPr>
            <w:tcW w:w="1274" w:type="dxa"/>
            <w:vMerge w:val="restart"/>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Предоставление дополнительных социальных гарантий работнику</w:t>
            </w:r>
          </w:p>
        </w:tc>
      </w:tr>
      <w:tr w:rsidR="00170DFE">
        <w:tc>
          <w:tcPr>
            <w:tcW w:w="949"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both"/>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Постоянная, временная, по совместительству, сезонная, надомная</w:t>
            </w:r>
          </w:p>
        </w:tc>
        <w:tc>
          <w:tcPr>
            <w:tcW w:w="1276"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 xml:space="preserve">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w:t>
            </w:r>
            <w:r>
              <w:rPr>
                <w:rFonts w:ascii="Calibri" w:hAnsi="Calibri" w:cs="Calibri"/>
              </w:rPr>
              <w:lastRenderedPageBreak/>
              <w:t>времени, сменная работа, вахтовым методом</w:t>
            </w: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lastRenderedPageBreak/>
              <w:t>Начало работы</w:t>
            </w: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Окончание работы</w:t>
            </w:r>
          </w:p>
        </w:tc>
        <w:tc>
          <w:tcPr>
            <w:tcW w:w="1531"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p>
        </w:tc>
        <w:tc>
          <w:tcPr>
            <w:tcW w:w="1593"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w:t>
            </w: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2</w:t>
            </w: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4</w:t>
            </w: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5</w:t>
            </w: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6</w:t>
            </w: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7</w:t>
            </w: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9</w:t>
            </w: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jc w:val="center"/>
              <w:rPr>
                <w:rFonts w:ascii="Calibri" w:hAnsi="Calibri" w:cs="Calibri"/>
              </w:rPr>
            </w:pPr>
            <w:r>
              <w:rPr>
                <w:rFonts w:ascii="Calibri" w:hAnsi="Calibri" w:cs="Calibri"/>
              </w:rPr>
              <w:t>11</w:t>
            </w: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r w:rsidR="00170DFE">
        <w:tc>
          <w:tcPr>
            <w:tcW w:w="949"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012"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593"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170DFE" w:rsidRDefault="00170DFE">
            <w:pPr>
              <w:autoSpaceDE w:val="0"/>
              <w:autoSpaceDN w:val="0"/>
              <w:adjustRightInd w:val="0"/>
              <w:spacing w:after="0" w:line="240" w:lineRule="auto"/>
              <w:rPr>
                <w:rFonts w:ascii="Calibri" w:hAnsi="Calibri" w:cs="Calibri"/>
              </w:rPr>
            </w:pPr>
          </w:p>
        </w:tc>
      </w:tr>
    </w:tbl>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 г.   Работодатель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(его представитель) _________ 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имя, отчество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70DFE" w:rsidRDefault="00170DFE" w:rsidP="00170DFE">
      <w:pPr>
        <w:autoSpaceDE w:val="0"/>
        <w:autoSpaceDN w:val="0"/>
        <w:adjustRightInd w:val="0"/>
        <w:spacing w:after="0" w:line="240" w:lineRule="auto"/>
        <w:jc w:val="both"/>
        <w:rPr>
          <w:rFonts w:ascii="Courier New" w:hAnsi="Courier New" w:cs="Courier New"/>
          <w:sz w:val="20"/>
          <w:szCs w:val="20"/>
        </w:rPr>
        <w:sectPr w:rsidR="00170DFE">
          <w:pgSz w:w="16838" w:h="11905" w:orient="landscape"/>
          <w:pgMar w:top="1133" w:right="1440" w:bottom="565" w:left="1440" w:header="0" w:footer="0" w:gutter="0"/>
          <w:cols w:space="720"/>
          <w:noEndnote/>
        </w:sect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Образец</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индивидуального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местонахождения, проезд, номер</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контактного телефона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bookmarkStart w:id="9" w:name="Par869"/>
      <w:bookmarkEnd w:id="9"/>
      <w:r>
        <w:rPr>
          <w:rFonts w:ascii="Courier New" w:hAnsi="Courier New" w:cs="Courier New"/>
          <w:sz w:val="20"/>
          <w:szCs w:val="20"/>
        </w:rPr>
        <w:t xml:space="preserve">                           Направление на работу</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государственного учреждения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представляет кандидатуру</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образование</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профессия (специальность), квалификация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 последнему месту работы</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 работы по профессии (специальности), в должности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Рекомендуется на должность, по профессии (специальности)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указать)</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Заработная плата: 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 работы: ___________________ Режим работы: 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заявленными сведениями о потребности в работниках, наличии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свободных рабочих мест (вакантных должностей).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Просим  письменно сообщить о принятом решении по предложенной кандидатуре 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наличии   потребности  в  работниках,  свободных  рабочих  мест  (вакантных</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должностей) в течение 5 дней.</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телефона для справок                " "        20 г.</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подпись специалиста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Результат рассмотрения кандидатуры гражданина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Принимается на работу с " "        20 г., приказ от " "        20 г. N 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должность, по профессии (специальности)</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Кандидатура отклонена в связи с</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 от работы отказался в связи с</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лица/фамилия, имя, отчество</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или физического лица</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20 г.</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 работодателя (его представителя)</w:t>
      </w:r>
    </w:p>
    <w:p w:rsidR="00170DFE" w:rsidRDefault="00170DFE" w:rsidP="00170DFE">
      <w:pPr>
        <w:autoSpaceDE w:val="0"/>
        <w:autoSpaceDN w:val="0"/>
        <w:adjustRightInd w:val="0"/>
        <w:spacing w:after="0" w:line="240" w:lineRule="auto"/>
        <w:jc w:val="both"/>
        <w:rPr>
          <w:rFonts w:ascii="Courier New" w:hAnsi="Courier New" w:cs="Courier New"/>
          <w:sz w:val="20"/>
          <w:szCs w:val="20"/>
        </w:rPr>
      </w:pPr>
    </w:p>
    <w:p w:rsidR="00170DFE" w:rsidRDefault="00170DFE" w:rsidP="00170D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содействия гражданам в поиске</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подходящей работы, а работодателям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в подборе необходимых работников,</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Министерства труда, занятости</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 КБР</w:t>
      </w:r>
    </w:p>
    <w:p w:rsidR="00170DFE" w:rsidRDefault="00170DFE" w:rsidP="00170DFE">
      <w:pPr>
        <w:autoSpaceDE w:val="0"/>
        <w:autoSpaceDN w:val="0"/>
        <w:adjustRightInd w:val="0"/>
        <w:spacing w:after="0" w:line="240" w:lineRule="auto"/>
        <w:jc w:val="right"/>
        <w:rPr>
          <w:rFonts w:ascii="Calibri" w:hAnsi="Calibri" w:cs="Calibri"/>
        </w:rPr>
      </w:pPr>
      <w:r>
        <w:rPr>
          <w:rFonts w:ascii="Calibri" w:hAnsi="Calibri" w:cs="Calibri"/>
        </w:rPr>
        <w:t>от 7 июля 2016 г. N 156-П</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СОДЕЙСТВИЯ В ПОИСКЕ РАБОТЫ ГРАЖДАНАМ,</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ОБРАТИВШИМСЯ ВПЕРВЫЕ</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5502275" cy="6734810"/>
            <wp:effectExtent l="0" t="0" r="317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02275" cy="6734810"/>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4556125" cy="6710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56125" cy="6710680"/>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СОДЕЙСТВИЯ В ПОИСКЕ ПОДХОДЯЩЕЙ РАБОТЫ</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ПРИ ПОСЛЕДУЮЩИХ ОБРАЩЕНИЯХ</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5526405" cy="58921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6405" cy="5892165"/>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СОДЕЙСТВИЯ В ПОДБОРЕ НЕОБХОДИМЫХ</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РАБОТНИКОВ РАБОТОДАТЕЛЯМ, ОБРАТИВШИМСЯ ВПЕРВЫЕ</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5565775" cy="6043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5775" cy="6043295"/>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5534025" cy="827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34025" cy="8277225"/>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СОДЕЙСТВИЯ В ПОДБОРЕ НЕОБХОДИМЫХ</w:t>
      </w: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rPr>
        <w:t>РАБОТНИКОВ ПРИ ПОСЛЕДУЮЩИХ ОБРАЩЕНИЯХ РАБОТОДАТЕЛЯ</w:t>
      </w:r>
    </w:p>
    <w:p w:rsidR="00170DFE" w:rsidRDefault="00170DFE" w:rsidP="00170DFE">
      <w:pPr>
        <w:autoSpaceDE w:val="0"/>
        <w:autoSpaceDN w:val="0"/>
        <w:adjustRightInd w:val="0"/>
        <w:spacing w:after="0" w:line="240" w:lineRule="auto"/>
        <w:jc w:val="both"/>
        <w:rPr>
          <w:rFonts w:ascii="Calibri" w:hAnsi="Calibri" w:cs="Calibri"/>
        </w:rPr>
      </w:pPr>
    </w:p>
    <w:p w:rsidR="00170DFE" w:rsidRDefault="00170DFE" w:rsidP="00170DFE">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5518150" cy="7084695"/>
            <wp:effectExtent l="0" t="0" r="635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18150" cy="7084695"/>
                    </a:xfrm>
                    <a:prstGeom prst="rect">
                      <a:avLst/>
                    </a:prstGeom>
                    <a:noFill/>
                    <a:ln>
                      <a:noFill/>
                    </a:ln>
                  </pic:spPr>
                </pic:pic>
              </a:graphicData>
            </a:graphic>
          </wp:inline>
        </w:drawing>
      </w:r>
    </w:p>
    <w:p w:rsidR="00170DFE" w:rsidRDefault="00170DFE" w:rsidP="00170DFE">
      <w:pPr>
        <w:autoSpaceDE w:val="0"/>
        <w:autoSpaceDN w:val="0"/>
        <w:adjustRightInd w:val="0"/>
        <w:spacing w:after="0" w:line="240" w:lineRule="auto"/>
        <w:jc w:val="both"/>
        <w:rPr>
          <w:rFonts w:ascii="Calibri" w:hAnsi="Calibri" w:cs="Calibri"/>
        </w:rPr>
      </w:pPr>
    </w:p>
    <w:p w:rsidR="006D3F76" w:rsidRDefault="006D3F76">
      <w:bookmarkStart w:id="10" w:name="_GoBack"/>
      <w:bookmarkEnd w:id="10"/>
    </w:p>
    <w:sectPr w:rsidR="006D3F76" w:rsidSect="00CA1C3F">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FE"/>
    <w:rsid w:val="00170DFE"/>
    <w:rsid w:val="006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1AD3-8446-40D1-A1B6-2BE1C6C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137EF8C724F66C4107688E0C6DF44B343390F6B8622BCA2BF92DCD6C674H" TargetMode="External"/><Relationship Id="rId13" Type="http://schemas.openxmlformats.org/officeDocument/2006/relationships/hyperlink" Target="consultantplus://offline/ref=5E9137EF8C724F66C4107688E0C6DF44B3423A0B6E8422BCA2BF92DCD6C674H" TargetMode="External"/><Relationship Id="rId18" Type="http://schemas.openxmlformats.org/officeDocument/2006/relationships/hyperlink" Target="consultantplus://offline/ref=5E9137EF8C724F66C4107688E0C6DF44B04A3F0B6E8722BCA2BF92DCD664CC6AA7C15BF7C97FH" TargetMode="External"/><Relationship Id="rId26" Type="http://schemas.openxmlformats.org/officeDocument/2006/relationships/hyperlink" Target="consultantplus://offline/ref=5E9137EF8C724F66C4107688E0C6DF44B3433A03628622BCA2BF92DCD6C674H" TargetMode="External"/><Relationship Id="rId3" Type="http://schemas.openxmlformats.org/officeDocument/2006/relationships/webSettings" Target="webSettings.xml"/><Relationship Id="rId21" Type="http://schemas.openxmlformats.org/officeDocument/2006/relationships/hyperlink" Target="consultantplus://offline/ref=5E9137EF8C724F66C4107688E0C6DF44B04A3F0B6E8722BCA2BF92DCD6C674H" TargetMode="External"/><Relationship Id="rId34" Type="http://schemas.openxmlformats.org/officeDocument/2006/relationships/fontTable" Target="fontTable.xml"/><Relationship Id="rId7" Type="http://schemas.openxmlformats.org/officeDocument/2006/relationships/hyperlink" Target="consultantplus://offline/ref=5E9137EF8C724F66C4107688E0C6DF44B3433A03628622BCA2BF92DCD6C674H" TargetMode="External"/><Relationship Id="rId12" Type="http://schemas.openxmlformats.org/officeDocument/2006/relationships/hyperlink" Target="consultantplus://offline/ref=5E9137EF8C724F66C4107688E0C6DF44B04A3F0B6E8722BCA2BF92DCD6C674H" TargetMode="External"/><Relationship Id="rId17" Type="http://schemas.openxmlformats.org/officeDocument/2006/relationships/hyperlink" Target="consultantplus://offline/ref=5E9137EF8C724F66C4107688E0C6DF44B04A3F0B6E8722BCA2BF92DCD6C674H" TargetMode="External"/><Relationship Id="rId25" Type="http://schemas.openxmlformats.org/officeDocument/2006/relationships/hyperlink" Target="consultantplus://offline/ref=5E9137EF8C724F66C4107688E0C6DF44B3433A03628622BCA2BF92DCD664CC6AA7C15BF19CC176H" TargetMode="External"/><Relationship Id="rId33"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consultantplus://offline/ref=5E9137EF8C724F66C4106885F6AA8249B64160076E892AEAF6E0C981816DC63DCE70H" TargetMode="External"/><Relationship Id="rId20" Type="http://schemas.openxmlformats.org/officeDocument/2006/relationships/hyperlink" Target="consultantplus://offline/ref=5E9137EF8C724F66C4107688E0C6DF44B04A3F0B6E8722BCA2BF92DCD6C674H"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5E9137EF8C724F66C4107688E0C6DF44B042390F61D775BEF3EA9CCD79H" TargetMode="External"/><Relationship Id="rId11" Type="http://schemas.openxmlformats.org/officeDocument/2006/relationships/hyperlink" Target="consultantplus://offline/ref=5E9137EF8C724F66C4107688E0C6DF44B34236096F8922BCA2BF92DCD6C674H" TargetMode="External"/><Relationship Id="rId24" Type="http://schemas.openxmlformats.org/officeDocument/2006/relationships/hyperlink" Target="consultantplus://offline/ref=5E9137EF8C724F66C4107688E0C6DF44B3423A0B6E8422BCA2BF92DCD664CC6AA7C15BF29C15811DCD7AH" TargetMode="External"/><Relationship Id="rId32" Type="http://schemas.openxmlformats.org/officeDocument/2006/relationships/image" Target="media/image5.png"/><Relationship Id="rId5" Type="http://schemas.openxmlformats.org/officeDocument/2006/relationships/hyperlink" Target="consultantplus://offline/ref=5E9137EF8C724F66C4107688E0C6DF44B3433A03628622BCA2BF92DCD664CC6AA7C15BF19CC176H" TargetMode="External"/><Relationship Id="rId15" Type="http://schemas.openxmlformats.org/officeDocument/2006/relationships/hyperlink" Target="consultantplus://offline/ref=5E9137EF8C724F66C4106885F6AA8249B641600769842AEEFBE0C981816DC63DCE70H" TargetMode="External"/><Relationship Id="rId23" Type="http://schemas.openxmlformats.org/officeDocument/2006/relationships/hyperlink" Target="consultantplus://offline/ref=5E9137EF8C724F66C4107688E0C6DF44B3433A03628622BCA2BF92DCD664CC6AA7C15BF29C158019CD7FH" TargetMode="External"/><Relationship Id="rId28" Type="http://schemas.openxmlformats.org/officeDocument/2006/relationships/image" Target="media/image1.png"/><Relationship Id="rId10" Type="http://schemas.openxmlformats.org/officeDocument/2006/relationships/hyperlink" Target="consultantplus://offline/ref=5E9137EF8C724F66C4107688E0C6DF44B343390F6A8022BCA2BF92DCD6C674H" TargetMode="External"/><Relationship Id="rId19" Type="http://schemas.openxmlformats.org/officeDocument/2006/relationships/hyperlink" Target="consultantplus://offline/ref=5E9137EF8C724F66C4107688E0C6DF44B3423A0B6E8422BCA2BF92DCD6C674H" TargetMode="External"/><Relationship Id="rId31" Type="http://schemas.openxmlformats.org/officeDocument/2006/relationships/image" Target="media/image4.png"/><Relationship Id="rId4" Type="http://schemas.openxmlformats.org/officeDocument/2006/relationships/hyperlink" Target="consultantplus://offline/ref=5E9137EF8C724F66C4106885F6AA8249B641600768802BEAFDE0C981816DC63DE08E02B0D818811DDFED1BC574H" TargetMode="External"/><Relationship Id="rId9" Type="http://schemas.openxmlformats.org/officeDocument/2006/relationships/hyperlink" Target="consultantplus://offline/ref=5E9137EF8C724F66C4107688E0C6DF44B3423F0C638622BCA2BF92DCD6C674H" TargetMode="External"/><Relationship Id="rId14" Type="http://schemas.openxmlformats.org/officeDocument/2006/relationships/hyperlink" Target="consultantplus://offline/ref=5E9137EF8C724F66C4107688E0C6DF44B34E3E02688222BCA2BF92DCD6C674H" TargetMode="External"/><Relationship Id="rId22" Type="http://schemas.openxmlformats.org/officeDocument/2006/relationships/hyperlink" Target="consultantplus://offline/ref=5E9137EF8C724F66C4106885F6AA8249B6416007688128E9F8E0C981816DC63DE08E02B0D818811DDFED1BC579H" TargetMode="External"/><Relationship Id="rId27" Type="http://schemas.openxmlformats.org/officeDocument/2006/relationships/hyperlink" Target="consultantplus://offline/ref=5E9137EF8C724F66C4106885F6AA8249B6416007698820E9FDE0C981816DC63DE08E02B0D818811DDFED1BC57BH"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12694</Words>
  <Characters>72358</Characters>
  <Application>Microsoft Office Word</Application>
  <DocSecurity>0</DocSecurity>
  <Lines>602</Lines>
  <Paragraphs>169</Paragraphs>
  <ScaleCrop>false</ScaleCrop>
  <Company>Microsoft</Company>
  <LinksUpToDate>false</LinksUpToDate>
  <CharactersWithSpaces>84883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2016-08-04T07:59:00Z</dcterms:created>
  <dcterms:modified xsi:type="dcterms:W3CDTF">2016-08-04T07:59:00Z</dcterms:modified>
</cp:coreProperties>
</file>