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6" w:rsidRDefault="00966A76">
      <w:pPr>
        <w:pStyle w:val="ConsPlusNormal"/>
        <w:jc w:val="right"/>
        <w:outlineLvl w:val="0"/>
      </w:pPr>
      <w:r>
        <w:t>Приложение N 5</w:t>
      </w:r>
    </w:p>
    <w:p w:rsidR="00966A76" w:rsidRDefault="00966A76">
      <w:pPr>
        <w:pStyle w:val="ConsPlusNormal"/>
        <w:jc w:val="right"/>
      </w:pPr>
      <w:r>
        <w:t>к приказу</w:t>
      </w:r>
    </w:p>
    <w:p w:rsidR="00966A76" w:rsidRDefault="00966A76">
      <w:pPr>
        <w:pStyle w:val="ConsPlusNormal"/>
        <w:jc w:val="right"/>
      </w:pPr>
      <w:r>
        <w:t>Министерства труда,</w:t>
      </w:r>
    </w:p>
    <w:p w:rsidR="00966A76" w:rsidRDefault="00966A76">
      <w:pPr>
        <w:pStyle w:val="ConsPlusNormal"/>
        <w:jc w:val="right"/>
      </w:pPr>
      <w:r>
        <w:t>занятости и социальной защиты</w:t>
      </w:r>
    </w:p>
    <w:p w:rsidR="00966A76" w:rsidRDefault="00966A76">
      <w:pPr>
        <w:pStyle w:val="ConsPlusNormal"/>
        <w:jc w:val="right"/>
      </w:pPr>
      <w:r>
        <w:t>Кабардино-Балкарской Республики</w:t>
      </w:r>
    </w:p>
    <w:p w:rsidR="00966A76" w:rsidRDefault="00966A76">
      <w:pPr>
        <w:pStyle w:val="ConsPlusNormal"/>
        <w:jc w:val="right"/>
      </w:pPr>
      <w:r>
        <w:t>от 7 июля 2016 г. N 156-П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Title"/>
        <w:jc w:val="center"/>
      </w:pPr>
      <w:r>
        <w:t>АДМИНИСТРАТИВНЫЙ РЕГЛАМЕНТ</w:t>
      </w:r>
    </w:p>
    <w:p w:rsidR="00966A76" w:rsidRDefault="00966A76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966A76" w:rsidRDefault="00966A76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966A76" w:rsidRDefault="00966A76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966A76" w:rsidRDefault="00966A76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966A76" w:rsidRDefault="00966A76">
      <w:pPr>
        <w:pStyle w:val="ConsPlusTitle"/>
        <w:jc w:val="center"/>
      </w:pPr>
      <w:r>
        <w:t>ПРОФЕССИОНАЛЬНОГО ОБРАЗОВАНИЯ</w:t>
      </w:r>
    </w:p>
    <w:p w:rsidR="00966A76" w:rsidRDefault="00966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6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A76" w:rsidRDefault="00966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A76" w:rsidRDefault="00966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КБР от 05.12.2017 N 283-П)</w:t>
            </w:r>
          </w:p>
        </w:tc>
      </w:tr>
    </w:tbl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center"/>
        <w:outlineLvl w:val="1"/>
      </w:pPr>
      <w:r>
        <w:t>1. Общие положения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ind w:firstLine="540"/>
        <w:jc w:val="both"/>
      </w:pPr>
      <w:r>
        <w:t>1.1. Предметом регулирования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государственная услуга) является определение порядка, сроков и последовательности действий (административных процедур) подведомственных Министерству труда, занятости и социальной защиты Кабардино-Балкарской Республики государственных казенных учреждений "Центр труда, занятости и социальной защиты" в муниципальных районах и городских округах в Кабардино-Балкарской Республике при осуществлении ими полномочий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соответственно Министерство, государственное учреждение, Административный регламент).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1.2. Заявителями на предоставление государственной услуги являются граждане Российской Федерации, иностранные граждане, лица без гражданства, включая безработных граждан.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1.3. Порядок информирования о государственной услуге.</w:t>
      </w:r>
    </w:p>
    <w:p w:rsidR="00966A76" w:rsidRDefault="00966A76">
      <w:pPr>
        <w:pStyle w:val="ConsPlusNormal"/>
        <w:spacing w:before="220"/>
        <w:ind w:firstLine="540"/>
        <w:jc w:val="both"/>
      </w:pPr>
      <w:hyperlink w:anchor="P249" w:history="1">
        <w:r>
          <w:rPr>
            <w:color w:val="0000FF"/>
          </w:rPr>
          <w:t>Сведения</w:t>
        </w:r>
      </w:hyperlink>
      <w:r>
        <w:t xml:space="preserve"> о местах нахождения, контактных телефонах и графиках работы Министерства труда, занятости и социальной защиты Кабардино-Балкарской Республики и подведомственных ему государственных казенных учреждений "Центра труда, занятости и социальной защиты" в муниципальных районах и городских округах, которые предоставляют государственную услугу, приводятся в приложении N 1 к настоящему Административному регламенту, а также их можно получить: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на официальном интернет-сайте Министерства по адресу: http://mintrudkbr.ru (далее - сайт);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кроме того, на официальном сайте можно получить информацию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на информационных стендах государственных учреждений;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lastRenderedPageBreak/>
        <w:t xml:space="preserve">с использованием средств телефонной связи ("Единый социальный телефон" Министерства 8-800-200-66-07 и по телефону отдела профориентации и профессионального обучения Министерства в соответствии с </w:t>
      </w:r>
      <w:hyperlink w:anchor="P249" w:history="1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регламенту).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Информацию о порядке предоставления государственной услуги можно получить: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непосредственно в государственном учреждении и в отделе профориентации и профессионального обучения Министерства;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 сети "Интернет" на официальном сайте Министерства;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портал) по адресу: http://www.gosuslugi.ru;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в ГБУ "Многофункциональный центр по предоставлению государственных и муниципальных услуг Кабардино-Балкарской Республики" (далее - МФЦ) - г. Нальчик, ул. </w:t>
      </w:r>
      <w:proofErr w:type="spellStart"/>
      <w:r>
        <w:t>Хуранова</w:t>
      </w:r>
      <w:proofErr w:type="spellEnd"/>
      <w:r>
        <w:t>, 9 (при наличии соглашения о взаимодействии с государственным учреждением).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Консультирование по вопросам предоставления государственной услуги осуществляется в устной форме бесплатно.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Консультации по вопросам предоставления государственной услуги предоставляются специалистами государственных учреждений, в том числе специально выделенными для предоставления консультаций.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 или гражданину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На информационных стендах в государственном учреждении, предназначенном для приема документов, размещается следующая информация: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извлечения из текста настоящего Административного регламента с приложениями;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блок-схема и краткое описание порядка предоставления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lastRenderedPageBreak/>
        <w:t>образцы оформления документов, необходимых для предоставления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порядок получения консультаций (справок);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имеет право получить документы, необходимые для получения государственной услуги.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center"/>
        <w:outlineLvl w:val="1"/>
      </w:pPr>
      <w:r>
        <w:t>2. Стандарт предоставления</w:t>
      </w:r>
    </w:p>
    <w:p w:rsidR="00966A76" w:rsidRDefault="00966A76">
      <w:pPr>
        <w:pStyle w:val="ConsPlusNormal"/>
        <w:jc w:val="center"/>
      </w:pPr>
      <w:r>
        <w:t>государственной услуги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ind w:firstLine="540"/>
        <w:jc w:val="both"/>
      </w:pPr>
      <w:r>
        <w:t>2.1. Государственная услуга, предоставление которой регулируется настоящим Административным регламентом, именуется: "Профессиональная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2.2. Государственная услуга, которая предоставляется Министерством через подведомственные ему государственные учреждения, может быть также предоставлена при наличии соглашения о взаимодействии через МФЦ.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Исполнителями государственной услуги являются специалисты государственных учреждений (далее - специалист).</w:t>
      </w:r>
    </w:p>
    <w:p w:rsidR="00966A76" w:rsidRDefault="00966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6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A76" w:rsidRDefault="00966A7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6A76" w:rsidRDefault="00966A7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имеется в виду Перечень услуг, которые являются необходимыми и обязательными для предоставления исполнительными органами государственной власти Кабардино-Балкарской Республики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КБР от 20.07.2011 N 210-ПП.</w:t>
            </w:r>
          </w:p>
        </w:tc>
      </w:tr>
    </w:tbl>
    <w:p w:rsidR="00966A76" w:rsidRDefault="00966A76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Кабардино-Балкарской Республики.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Допускается предоставление государственной услуги (части государственной услуги) привлекаемыми государственными учреждениями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2.3. Результатом предоставления государственной услуги является выдача гражданину </w:t>
      </w:r>
      <w:hyperlink w:anchor="P585" w:history="1">
        <w:r>
          <w:rPr>
            <w:color w:val="0000FF"/>
          </w:rPr>
          <w:t>заключения</w:t>
        </w:r>
      </w:hyperlink>
      <w:r>
        <w:t xml:space="preserve"> (приложение N 5 к настоящему Административному регламенту) о предоставлении государственной услуги, содержащего рекомендуемые виды профессиональной деятельности, занятости и компетенции, позволяющих вести профессиональную деятельность в определенной сфере и выполнять работу по конкретным профессиям, специальностям, возможные направления прохождения профессионального обучения и получения профессионального образования, </w:t>
      </w:r>
      <w:r>
        <w:lastRenderedPageBreak/>
        <w:t>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2.4. Максимально допустимое время предоставления государственной услуги гражданам, без учета времени тестирования (анкетирования) и тренинга не должно превышать 60 минут.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2.5. Нормативно-правовые акты, регулирующие отношения, возникающие в связи с предоставлением государственной услуги: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РФ", 26.01.2009, N 4, ст. 44);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г. N 1032-1 "О занятости населения в Российской Федерации" ("Ведомости Съезда народных депутатов РСФСР и Верховного Совета РСФСР", 1991, N 18, ст. 565; "Собрание законодательства Российской Федерации", 1996, N 17, ст. 1915; 1998, N 30, ст. 3613; 1999, N 18, ст. 2211; N 29, ст. 3696; N 47, ст. 5613; 2000, N 33, ст. 3348; 2001, N 53 (ч. 1), ст. 5024; 2002, N 30, ст. 3033; 2003, N 2, ст. 160; N 2, ст. 167; 2004, N 35, ст. 3607; 2006, N 1, ст. 10; 2007, N 1 (ч. 1), ст. 21; 2011, N 49, ст. 7039; 2012, N 31, ст. 4322);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Трудовой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Федерации", 2002, N 1, ст. 3; N 30, ст. 3014,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3616; N 52, ст. 6235, 6236; 2009, N 1, ст. 17, 21; N 19, ст. 2270; N 29, ст. 3604; N 30, ст. 3732, 3739; N 46, ст. 5419; N 48, ст. 5717; N 50, ст. 6146; 2010, N 31, ст. 4196; N 52, ст. 7002; 2011, N 1, ст. 49; N 25, ст. 3539; N 27, ст. 3880; N 30, ст. 4586, 4590, 4591, 4596; N 45, ст. 6333, 6335; N 48, ст. 6730, 6735; N 49, ст. 7015, 7031; N 50, ст. 7359; N 52, ст. 7639; 2012, N 10, ст. 1164; N 14, ст. 1553; N 18, ст. 2127; N 31, ст. 4325; N 47, ст. 6399; N 60, ст. 6954, 6957, 6959; N 53, ст. 7605);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("Собрание законодательства Российской Федерации", 1995, N 48, ст. 4563; 1998, N 31, ст. 3803; 1999, N 2, ст. 232, N 29, ст. 3693; 2000, N 22, ст. 2267; 2001, N 24, ст. 2410; N 33, ст. 3426; N 53, ст. 5024; 2002, N 1, ст. 2; N 22, ст. 2026; 2003, N 2, ст. 167; N 43, ст. 4108; 2004, N 35, ст. 3607; 2005, N 1, ст. 25; 2006, N 1, ст. 10; 2007, N 43, ст. 5084; 2007, N 49, ст. 6070; 2008, N 29 (часть I), ст. 3410; 2009, N 18 (часть I), ст. 2152; 2011, N 30 (часть I), ст. 4596; 2011, N 45, ст. 6329);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2006, N 19, ст. 2060; 2010 г., N 27, ст. 3410);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2038; N 27, ст. 3880; N 29, ст. 4291; N 30, ст. 4587; N 49, ст. 7061; 2012, N 31, ст. 4322);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("Собрание законодательства Российской Федерации", 1999, N 26, ст. 3177; 2001, N 3, ст. 216; 2003, N 28, ст. 2880; 2004, N 27, ст. 2711, N 35, ст. 3607, N 49, ст. 4849; 2005, N 1 (часть I), ст. 25, N 17, ст. 1485; 2006, N 2, ст. 174; 2007, N 27, ст. 3215; N 30, ст. 3808; N 31, ст. 4011);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октября 2002 года N 787 "О </w:t>
      </w:r>
      <w:r>
        <w:lastRenderedPageBreak/>
        <w:t>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 ("Собрание законодательства Российской Федерации", 2002, N 44, ст. 4399; 2003, N 52 (ч. II), ст. 5066);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("Собрание законодательства РФ", 2012 г., N 38, ст. 5103);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27 сентября 1996 года N 1 "Об утверждении Положения о профессиональной ориентации и психологической поддержке населения в Российской Федерации" (зарегистрировано Министерством юстиции Российской Федерации 31 октября 1996 года N 1186) ("Бюллетень нормативных актов федеральных органов исполнительной власти", 2000, N 11; 2001, N 12);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9 февраля 2004 года N 9 "Об утверждении Порядка применения Единого квалификационного справочника должностей руководителей, специалистов и служащих" ("Российская газета", N 20, 02.02.2011, зарегистрирован Министерством юстиции Российской Федерации 9 марта 2004 года N 5628);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8 ноября 2010 г.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("Российская газета", N 20, 02.02.2011, зарегистрировано в Минюсте РФ 20.12.2010 N 19273);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("Российская газета", N 255, 13.11.2013, "Российская газета", N 217, 24.09.2014);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19 мая 2017 г. N 90-ПП "О Министерстве труда, занятости и социальной защиты Кабардино-Балкарской Республики" ("Официальная Кабардино-Балкария", N 19, 26.05.2017);</w:t>
      </w:r>
    </w:p>
    <w:p w:rsidR="00966A76" w:rsidRDefault="00966A7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КБР от 05.12.2017 N 283-П)</w:t>
      </w:r>
    </w:p>
    <w:p w:rsidR="00966A76" w:rsidRDefault="00966A7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31 января 2012 года N 13-ПП "О мерах по осуществлению полномочий органами государственной власти Кабардино-Балкарской Республики в области содействия занятости населения" (Единый портал органов государственной власти и органов местного самоуправления Кабардино-Балкарской Республики http://www.pravitelstvokbr.ru, 02.02.2012, "Официальная Кабардино-Балкария", N 6, 10.02.2012);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настоящий Административный регламент.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2.6.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заявители обращаются в государственное учреждение по месту жительства с </w:t>
      </w:r>
      <w:hyperlink w:anchor="P426" w:history="1">
        <w:r>
          <w:rPr>
            <w:color w:val="0000FF"/>
          </w:rPr>
          <w:t>заявлением-анкетой</w:t>
        </w:r>
      </w:hyperlink>
      <w:r>
        <w:t xml:space="preserve"> (приложение N 3 к настоящему Административному регламенту) либо выражают согласие с </w:t>
      </w:r>
      <w:hyperlink w:anchor="P530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по организации временного трудоустройства (далее - предложение о предоставлении государственной услуги) (приложение N 4 к настоящему Административному регламенту) и </w:t>
      </w:r>
      <w:r>
        <w:lastRenderedPageBreak/>
        <w:t>предоставляют следующий перечень документов: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индивидуальная программа реабилитации инвалида, выданная в </w:t>
      </w:r>
      <w:proofErr w:type="gramStart"/>
      <w:r>
        <w:t>установленном порядке</w:t>
      </w:r>
      <w:proofErr w:type="gramEnd"/>
      <w:r>
        <w:t xml:space="preserve"> и содержащая заключение о рекомендуемом характере и условиях труда (для граждан, относящихся к категории инвалидов).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Граждане, относящиеся к категории инвалидов, вправе по собственной инициативе представить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инвалида,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труда. В случае непредставления индивидуальной программы государственное учреждение осуществляет запрос указанных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7 марта 2012 г. N 41-ПП "О региональной системе межведомственного электронного взаимодействия Кабардино-Балкарской Республики" и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экспертизы.</w:t>
      </w:r>
    </w:p>
    <w:p w:rsidR="00966A76" w:rsidRDefault="00966A7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КБР от 05.12.2017 N 283-П)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2.7. Государственное учреждение не вправе требовать от заявителя: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государственной услуги, отсутствуют.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2.9. Перечень оснований для отказа в предоставлении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Основаниями для отказа в предоставлении гражданину государственной услуги являются: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обращение в государственное учреждение в состоянии опьянения, вызванного употреблением алкоголя, наркотических средств или других одурманивающих веществ.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На основании личного письменного заявления гражданин вправе отказаться от предложения специалиста о предоставлении государственной услуги. Отказ от предоставления государственной услуги не влечет правовых последствий для гражданина.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2.10. Прекращение либо приостановление предоставления государственной услуги не предусмотрено.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lastRenderedPageBreak/>
        <w:t>2.11. Государственная услуга предоставляется бесплатно.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Гражданам обеспечивается возможность выбора способа подачи заявления: при личном обращении в государственное учреждение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При личном обращении граждан, впервые обратившихся в государственное учреждение или в МФЦ, государственная услуга предоставляется в порядке очереди. Время ожидания в очереди не должно превышать 15 минут.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При направлении заявления в государственные учреждения или в МФЦ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Согласование с гражданами даты и времени обращения в государственное учреждение или в МФЦ осуществляется с использованием средств телефонной или электронной связи, включая сеть "Интернет", почтовой связью не позднее следующего рабочего дня со дня регистрации заявления.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государственного учреждения, оборудуются места для парковки автотранспортных средств.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Вход в помещение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Прием получателей государственной услуги осуществляется в специально выделенных для этих целей помещениях и залах обслуживания (информационных залах) - местах предоставления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государственного учреждения.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Зал обслуживания (информационный зал) оборудуется световым информационным табло (видеоэкраном), размещаемым на высоте, обеспечивающей видимость информации.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В залах обслуживания (информационных залах) устанавливаются средства вычислительной и </w:t>
      </w:r>
      <w:r>
        <w:lastRenderedPageBreak/>
        <w:t>электронной техники (ПЭВМ), содержащие справочно-информационные и поисковые системы, позволяющие гражданам осуществлять самостоятельный подбор вариантов подходящей работы.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Места для заполнения необходимых документов оборудуются стульями, столами и обеспечиваются бланками заявлений, бланками "Сведения о потребности в работниках, наличии свободных рабочих мест (вакантных должностей)", раздаточными информационными материалами и письменными принадлежностями.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Места предоставления государственной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Работники государственного учреждения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Рабочее место работника оснащается настенной вывеской или настольной табличкой с указанием фамилии, имени, отчества и должности.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2.14. Показатели доступности и качества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Показателями доступности и качества оказания государственной услуги являются: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удовлетворенность заявителей качеством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доступность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доступность информации;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предоставление возможности получения государственной услуги в электронном виде;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содействие со стороны специалистов учреждения, Министерства, при необходимости, инвалиду при входе в объект и выходе из него;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оборудование на прилегающих к зданию территориях мест для парковки автотранспортных средств инвалидов;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государственное учреждение, Министерство, в том числе с использованием кресла-коляски и, при необходимости, с помощью персонала учреждения, Министерства;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услуги, </w:t>
      </w:r>
      <w:proofErr w:type="spellStart"/>
      <w:r>
        <w:t>ассистивных</w:t>
      </w:r>
      <w:proofErr w:type="spellEnd"/>
      <w:r>
        <w:t xml:space="preserve"> и </w:t>
      </w:r>
      <w:r>
        <w:lastRenderedPageBreak/>
        <w:t>вспомогательных технологий, а также сменного кресла-коляски;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по территории учреждения, Министерства;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по зрению официального сайта учреждения, Министерства в информационно-телекоммуникационной сети "Интернет";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предоставление, при необходимости, услуги по месту жительства инвалида или в дистанционном режиме;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оказание специалистами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Министерства;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достоверность предоставляемой заявителям информации о ходе предоставления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заявителями о порядке предоставления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2.15. Иные требования, в том числе учитывающие особенности предоставления </w:t>
      </w:r>
      <w:r>
        <w:lastRenderedPageBreak/>
        <w:t>государственных услуг в электронном виде.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КБР от 05.12.2017 N 283-П.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предоставляемой государственной услуге при личном обращении, на официальном сайте Министерства, на Едином портале, а также периодически в средствах массовой информации, по электронной почте, по номерам телефонов для справок, на информационных стендах государственных учреждений.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в электронном виде заявителям представляется возможность направить обращение через Единый портал путем заполнения специальной интерактивной формы, которая соответствует требованиям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и обеспечивает идентификацию заявителя. На Едином портале применяется автоматическая идентификация (нумерация) обращений, используется личный кабинет для обеспечения однозначной и конфиденциальной доставки промежуточных сообщений и ответа заявителю в электронном виде.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результатов предоставления государственной услуги в электронном виде на Едином портале, если это не запрещено федеральным законом.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Государственная услуга в электронной форме предоставляется.</w:t>
      </w:r>
    </w:p>
    <w:p w:rsidR="00966A76" w:rsidRDefault="00966A7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КБР от 05.12.2017 N 283-П)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966A76" w:rsidRDefault="00966A76">
      <w:pPr>
        <w:pStyle w:val="ConsPlusNormal"/>
        <w:jc w:val="center"/>
      </w:pPr>
      <w:r>
        <w:t>административных процедур, требования к порядку</w:t>
      </w:r>
    </w:p>
    <w:p w:rsidR="00966A76" w:rsidRDefault="00966A76">
      <w:pPr>
        <w:pStyle w:val="ConsPlusNormal"/>
        <w:jc w:val="center"/>
      </w:pPr>
      <w:r>
        <w:t>их выполнения при предоставлении</w:t>
      </w:r>
    </w:p>
    <w:p w:rsidR="00966A76" w:rsidRDefault="00966A76">
      <w:pPr>
        <w:pStyle w:val="ConsPlusNormal"/>
        <w:jc w:val="center"/>
      </w:pPr>
      <w:r>
        <w:t>государственной услуги</w:t>
      </w:r>
    </w:p>
    <w:p w:rsidR="00966A76" w:rsidRDefault="00966A76">
      <w:pPr>
        <w:pStyle w:val="ConsPlusNormal"/>
        <w:jc w:val="center"/>
      </w:pPr>
    </w:p>
    <w:p w:rsidR="00966A76" w:rsidRDefault="00966A76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КБР</w:t>
      </w:r>
    </w:p>
    <w:p w:rsidR="00966A76" w:rsidRDefault="00966A76">
      <w:pPr>
        <w:pStyle w:val="ConsPlusNormal"/>
        <w:jc w:val="center"/>
      </w:pPr>
      <w:r>
        <w:t>от 05.12.2017 N 283-П)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ind w:firstLine="540"/>
        <w:jc w:val="both"/>
      </w:pPr>
      <w:r>
        <w:t>3.1. Основанием для начала предоставления государственной услуги является обращение гражданина с заявлением о предоставлении государственной услуги или согласие с предложением о предоставлении государственной услуги, выданным государственным учреждением.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Заявление гражданина заверяется его личной или простой электронной подписью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 Описание последовательности действий при предоставлении государственной услуги</w:t>
      </w:r>
    </w:p>
    <w:p w:rsidR="00966A76" w:rsidRDefault="00966A76">
      <w:pPr>
        <w:pStyle w:val="ConsPlusNormal"/>
        <w:spacing w:before="220"/>
        <w:ind w:firstLine="540"/>
        <w:jc w:val="both"/>
      </w:pPr>
      <w:bookmarkStart w:id="0" w:name="P165"/>
      <w:bookmarkEnd w:id="0"/>
      <w:r>
        <w:t>3.2.1. Специалист осуществляет анализ сведений о гражданине, содержащихся в регистре получателей государственных услуг в сфере занятости населения, или уточнение и введение в регистр получателей государственных услуг в сфере занятости населения следующих сведений о гражданине: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наличие медицинских показаний или медицинских противопоказаний для осуществления </w:t>
      </w:r>
      <w:r>
        <w:lastRenderedPageBreak/>
        <w:t>отдельных видов деятельности, учебы;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3.2.2. Специалист информирует гражданина о порядке предоставления государственной услуги, направлениях профессиональной ориентации;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3.2.3. Специалист знакомит гражданина с методами, методиками, используемыми при профессиональной ориентации граждан, формами тренингов и технологий профессиональной ориентации граждан;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3.2.4. Специалист предлагает гражданину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3.2.5. Специалист проводит тестирование (анкетирование) в соответствии с выбранным гражданином способом;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3.2.6. Специалист проводит обработку материалов тестирования (анкетирования) гражданина;</w:t>
      </w:r>
    </w:p>
    <w:p w:rsidR="00966A76" w:rsidRDefault="00966A76">
      <w:pPr>
        <w:pStyle w:val="ConsPlusNormal"/>
        <w:spacing w:before="220"/>
        <w:ind w:firstLine="540"/>
        <w:jc w:val="both"/>
      </w:pPr>
      <w:bookmarkStart w:id="1" w:name="P174"/>
      <w:bookmarkEnd w:id="1"/>
      <w:r>
        <w:t>3.2.7. Специалист предлагает гражданину пройти тренинг по профессиональной ориентации;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3.2.8. Специалист проводит тренинг по профессиональной ориентации при согласии гражданина;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3.2.9. Специалист подводит итоги тренинга по профессиональной ориентации и обсуждает его результаты;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3.2.10. Специалист проводит профессиональную консультацию с использованием методов интервьюирования (беседы) на основании результатов тестирования и тренинга, включая: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выявление факторов мотивации к выбору вида профессиональной (трудовой, служебной) деятельности, профессии (специальности) для профессионального обучения или 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966A76" w:rsidRDefault="00966A76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ознакомление гражданина с результатами тестирования (анкетирования);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ознакомление гражданина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lastRenderedPageBreak/>
        <w:t>ознакомление гражданина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ознакомление гражданина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</w:t>
      </w:r>
      <w:proofErr w:type="spellStart"/>
      <w:r>
        <w:t>профессиограммами</w:t>
      </w:r>
      <w:proofErr w:type="spellEnd"/>
      <w:r>
        <w:t>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ознакомление гражданина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966A76" w:rsidRDefault="00966A76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подготовку и выдачу гражданину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обсуждение рекомендаций с гражданином и определение направлений действий гражданина по их реализации;</w:t>
      </w:r>
    </w:p>
    <w:p w:rsidR="00966A76" w:rsidRDefault="00966A76">
      <w:pPr>
        <w:pStyle w:val="ConsPlusNormal"/>
        <w:spacing w:before="220"/>
        <w:ind w:firstLine="540"/>
        <w:jc w:val="both"/>
      </w:pPr>
      <w:bookmarkStart w:id="4" w:name="P186"/>
      <w:bookmarkEnd w:id="4"/>
      <w:r>
        <w:t>3.2.11. Специалист осуществляет оформление и выдачу (направление) гражданину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bookmarkStart w:id="5" w:name="P187"/>
      <w:bookmarkEnd w:id="5"/>
      <w:r>
        <w:t>3.2.12. Специалист вносит результаты выполнения административных процедур (действий) в регистр получателей государственных услуг в сфере занятости населения;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3.2.13. Допускается осуществление в электронной форме административных процедур (действий), предусмотренных </w:t>
      </w:r>
      <w:hyperlink w:anchor="P165" w:history="1">
        <w:r>
          <w:rPr>
            <w:color w:val="0000FF"/>
          </w:rPr>
          <w:t>подпунктами 3.2.1</w:t>
        </w:r>
      </w:hyperlink>
      <w:r>
        <w:t xml:space="preserve"> - </w:t>
      </w:r>
      <w:hyperlink w:anchor="P174" w:history="1">
        <w:r>
          <w:rPr>
            <w:color w:val="0000FF"/>
          </w:rPr>
          <w:t>3.2.7</w:t>
        </w:r>
      </w:hyperlink>
      <w:r>
        <w:t xml:space="preserve">, </w:t>
      </w:r>
      <w:hyperlink w:anchor="P186" w:history="1">
        <w:r>
          <w:rPr>
            <w:color w:val="0000FF"/>
          </w:rPr>
          <w:t>3.2.11</w:t>
        </w:r>
      </w:hyperlink>
      <w:r>
        <w:t xml:space="preserve"> - </w:t>
      </w:r>
      <w:hyperlink w:anchor="P187" w:history="1">
        <w:r>
          <w:rPr>
            <w:color w:val="0000FF"/>
          </w:rPr>
          <w:t>3.2.12</w:t>
        </w:r>
      </w:hyperlink>
      <w:r>
        <w:t xml:space="preserve">, </w:t>
      </w:r>
      <w:hyperlink w:anchor="P179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4" w:history="1">
        <w:r>
          <w:rPr>
            <w:color w:val="0000FF"/>
          </w:rPr>
          <w:t xml:space="preserve">восьмым </w:t>
        </w:r>
        <w:r>
          <w:rPr>
            <w:color w:val="0000FF"/>
          </w:rPr>
          <w:lastRenderedPageBreak/>
          <w:t>подпункта 3.2.10 пункта 3.2</w:t>
        </w:r>
      </w:hyperlink>
      <w:r>
        <w:t xml:space="preserve"> настоящего Административного регламента.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center"/>
        <w:outlineLvl w:val="1"/>
      </w:pPr>
      <w:r>
        <w:t>4. Формы контроля за предоставлением</w:t>
      </w:r>
    </w:p>
    <w:p w:rsidR="00966A76" w:rsidRDefault="00966A76">
      <w:pPr>
        <w:pStyle w:val="ConsPlusNormal"/>
        <w:jc w:val="center"/>
      </w:pPr>
      <w:r>
        <w:t>государственной услуги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 по предоставлению государственной услуги и принятием решений специалистами, ответственными за предоставление государственной услуги, осуществляется директором государственного учреждения.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4.2. Министерство осуществляет контроль за полнотой и качеством предоставления государственной услуги, который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 государственного учреждения.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4.3. Проведение проверок носит плановый и внеплановый характер. Плановая проверка проводится не чаще одного раза в три года.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4.4.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4.5. Проверки полноты и качества предоставления государственной услуги осуществляются на основании приказа министра в порядке, предусмотренном административным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 Министерства труда, занятости и социальной защиты Кабардино-Балкарской Республики по исполнению государственной функции "Проведение проверок при осуществлении контроля за деятельностью государственных бюджетных и государственных казенных учреждений, подведомственных Министерству труда, занятости и социальной защиты Кабардино-Балкарской Республики", утвержденным приказом </w:t>
      </w:r>
      <w:proofErr w:type="spellStart"/>
      <w:r>
        <w:t>Минтрудсоцзащиты</w:t>
      </w:r>
      <w:proofErr w:type="spellEnd"/>
      <w:r>
        <w:t xml:space="preserve"> КБР от 27 мая 2015 года N 172-П.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4.6. Результаты проверок оформляются в виде акта, в котором отмечаются выявленные недостатки и предложения по их устранению.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4.7. Для осуществления контроля за предоставлением государственной услуги граждане, их объединения и организации имеют право направлять в Министерство и государственные учреждения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специалистами требований Административного регламента, законов и иных нормативных правовых актов.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4.8.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center"/>
        <w:outlineLvl w:val="1"/>
      </w:pPr>
      <w:r>
        <w:t>5. Досудебный (внесудебный) порядок обжалования</w:t>
      </w:r>
    </w:p>
    <w:p w:rsidR="00966A76" w:rsidRDefault="00966A76">
      <w:pPr>
        <w:pStyle w:val="ConsPlusNormal"/>
        <w:jc w:val="center"/>
      </w:pPr>
      <w:r>
        <w:t>решений и действий (бездействия), осуществляемых в ходе</w:t>
      </w:r>
    </w:p>
    <w:p w:rsidR="00966A76" w:rsidRDefault="00966A76">
      <w:pPr>
        <w:pStyle w:val="ConsPlusNormal"/>
        <w:jc w:val="center"/>
      </w:pPr>
      <w:r>
        <w:t>предоставления государственной услуги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ind w:firstLine="540"/>
        <w:jc w:val="both"/>
      </w:pPr>
      <w:r>
        <w:t>5.1. Заявитель имеет право лично либо через законного представителя на обжалование решений, действий или бездействия должностных лиц, специалистов государственного учреждения, осуществляемых (принятых) в ходе предоставления государственной услуги, в досудебном порядке.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lastRenderedPageBreak/>
        <w:t>Заявитель может обратиться с жалобой, в том числе в следующих случаях: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1) нарушение срока регистрации обращения заявителя о предоставлении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настоящим Административным регламентом;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5.2. Основанием для начала досудебного обжалования является поступление в Министерство жалобы, поступившей от заявителя либо его законного представителя при личном обращении, по почте, электронной почте.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либо в электронной форме в Министерство в месячный срок со дня, когда заявителю стало известно об отказе в предоставлении государственной услуги государственным учреждением.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5.4. Жалоба может быть направлена по почте, через МФЦ (при наличии соглашения о взаимодействии с государственным учреждением),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специалиста;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5.6. Жалоба, поступившая в Министерство, подлежит рассмотрению должностным лицом, </w:t>
      </w:r>
      <w:r>
        <w:lastRenderedPageBreak/>
        <w:t>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5.7. По результатам рассмотрения жалобы Министерство принимает одно из следующих решений: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</w:t>
      </w:r>
      <w:proofErr w:type="gramStart"/>
      <w:r>
        <w:t>исправления</w:t>
      </w:r>
      <w:proofErr w:type="gramEnd"/>
      <w: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а также в иных формах;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2) отказывает в удовлетворении жалобы.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6A76" w:rsidRDefault="00966A76">
      <w:pPr>
        <w:pStyle w:val="ConsPlusNormal"/>
        <w:spacing w:before="22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sectPr w:rsidR="00966A76" w:rsidSect="00A81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A76" w:rsidRDefault="00966A76">
      <w:pPr>
        <w:pStyle w:val="ConsPlusNormal"/>
        <w:jc w:val="right"/>
        <w:outlineLvl w:val="1"/>
      </w:pPr>
      <w:r>
        <w:lastRenderedPageBreak/>
        <w:t>Приложение N 1</w:t>
      </w:r>
    </w:p>
    <w:p w:rsidR="00966A76" w:rsidRDefault="00966A76">
      <w:pPr>
        <w:pStyle w:val="ConsPlusNormal"/>
        <w:jc w:val="right"/>
      </w:pPr>
      <w:r>
        <w:t>к Административному регламенту</w:t>
      </w:r>
    </w:p>
    <w:p w:rsidR="00966A76" w:rsidRDefault="00966A76">
      <w:pPr>
        <w:pStyle w:val="ConsPlusNormal"/>
        <w:jc w:val="right"/>
      </w:pPr>
      <w:r>
        <w:t>предоставления государственной услуги</w:t>
      </w:r>
    </w:p>
    <w:p w:rsidR="00966A76" w:rsidRDefault="00966A76">
      <w:pPr>
        <w:pStyle w:val="ConsPlusNormal"/>
        <w:jc w:val="right"/>
      </w:pPr>
      <w:r>
        <w:t>по организации профессиональной</w:t>
      </w:r>
    </w:p>
    <w:p w:rsidR="00966A76" w:rsidRDefault="00966A76">
      <w:pPr>
        <w:pStyle w:val="ConsPlusNormal"/>
        <w:jc w:val="right"/>
      </w:pPr>
      <w:r>
        <w:t>ориентации граждан в целях выбора</w:t>
      </w:r>
    </w:p>
    <w:p w:rsidR="00966A76" w:rsidRDefault="00966A76">
      <w:pPr>
        <w:pStyle w:val="ConsPlusNormal"/>
        <w:jc w:val="right"/>
      </w:pPr>
      <w:r>
        <w:t>сферы деятельности (профессии),</w:t>
      </w:r>
    </w:p>
    <w:p w:rsidR="00966A76" w:rsidRDefault="00966A76">
      <w:pPr>
        <w:pStyle w:val="ConsPlusNormal"/>
        <w:jc w:val="right"/>
      </w:pPr>
      <w:r>
        <w:t>трудоустройства, прохождения</w:t>
      </w:r>
    </w:p>
    <w:p w:rsidR="00966A76" w:rsidRDefault="00966A76">
      <w:pPr>
        <w:pStyle w:val="ConsPlusNormal"/>
        <w:jc w:val="right"/>
      </w:pPr>
      <w:r>
        <w:t>профессионального обучения</w:t>
      </w:r>
    </w:p>
    <w:p w:rsidR="00966A76" w:rsidRDefault="00966A76">
      <w:pPr>
        <w:pStyle w:val="ConsPlusNormal"/>
        <w:jc w:val="right"/>
      </w:pPr>
      <w:r>
        <w:t>и получения дополнительного</w:t>
      </w:r>
    </w:p>
    <w:p w:rsidR="00966A76" w:rsidRDefault="00966A76">
      <w:pPr>
        <w:pStyle w:val="ConsPlusNormal"/>
        <w:jc w:val="right"/>
      </w:pPr>
      <w:r>
        <w:t>профессионального образования,</w:t>
      </w:r>
    </w:p>
    <w:p w:rsidR="00966A76" w:rsidRDefault="00966A76">
      <w:pPr>
        <w:pStyle w:val="ConsPlusNormal"/>
        <w:jc w:val="right"/>
      </w:pPr>
      <w:r>
        <w:t>утвержденному приказом</w:t>
      </w:r>
    </w:p>
    <w:p w:rsidR="00966A76" w:rsidRDefault="00966A76">
      <w:pPr>
        <w:pStyle w:val="ConsPlusNormal"/>
        <w:jc w:val="right"/>
      </w:pPr>
      <w:r>
        <w:t>Министерства труда, занятости</w:t>
      </w:r>
    </w:p>
    <w:p w:rsidR="00966A76" w:rsidRDefault="00966A76">
      <w:pPr>
        <w:pStyle w:val="ConsPlusNormal"/>
        <w:jc w:val="right"/>
      </w:pPr>
      <w:r>
        <w:t>и социальной защиты КБР</w:t>
      </w:r>
    </w:p>
    <w:p w:rsidR="00966A76" w:rsidRDefault="00966A76">
      <w:pPr>
        <w:pStyle w:val="ConsPlusNormal"/>
        <w:jc w:val="right"/>
      </w:pPr>
      <w:r>
        <w:t>от 7 июля 2016 г. N 156-П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center"/>
      </w:pPr>
      <w:bookmarkStart w:id="6" w:name="P249"/>
      <w:bookmarkEnd w:id="6"/>
      <w:r>
        <w:t>СВЕДЕНИЯ</w:t>
      </w:r>
    </w:p>
    <w:p w:rsidR="00966A76" w:rsidRDefault="00966A76">
      <w:pPr>
        <w:pStyle w:val="ConsPlusNormal"/>
        <w:jc w:val="center"/>
      </w:pPr>
      <w:r>
        <w:t>О МЕСТАХ НАХОЖДЕНИЯ ОРГАНОВ,</w:t>
      </w:r>
    </w:p>
    <w:p w:rsidR="00966A76" w:rsidRDefault="00966A76">
      <w:pPr>
        <w:pStyle w:val="ConsPlusNormal"/>
        <w:jc w:val="center"/>
      </w:pPr>
      <w:r>
        <w:t>УЧАСТВУЮЩИХ В ОКАЗАНИИ ГОСУДАРСТВЕННОЙ УСЛУГИ</w:t>
      </w:r>
    </w:p>
    <w:p w:rsidR="00966A76" w:rsidRDefault="00966A7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5613"/>
        <w:gridCol w:w="3458"/>
      </w:tblGrid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  <w:jc w:val="center"/>
            </w:pPr>
            <w:r>
              <w:t>Наименование органа, участвующего в оказании государственной услуги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>Адрес местонахождения органа, участвующего в оказании государственной услуги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>3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>Министерство труда, занятости и социальной защиты Кабардино-Балкарской Республики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 xml:space="preserve">360008, г. Нальчик, ул. </w:t>
            </w:r>
            <w:proofErr w:type="spellStart"/>
            <w:r>
              <w:t>Кешокова</w:t>
            </w:r>
            <w:proofErr w:type="spellEnd"/>
            <w:r>
              <w:t>, 100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г. Нальчика"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 xml:space="preserve">360022, г. Нальчик, ул. </w:t>
            </w:r>
            <w:proofErr w:type="spellStart"/>
            <w:r>
              <w:t>Ахохова</w:t>
            </w:r>
            <w:proofErr w:type="spellEnd"/>
            <w:r>
              <w:t>, 141"а"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г. Прохладного"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>361041, г. Прохладный, ул. Головко, 52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</w:t>
            </w:r>
            <w:r>
              <w:lastRenderedPageBreak/>
              <w:t xml:space="preserve">занятости и социальной защиты </w:t>
            </w:r>
            <w:proofErr w:type="spellStart"/>
            <w:r>
              <w:t>Баксанского</w:t>
            </w:r>
            <w:proofErr w:type="spellEnd"/>
            <w:r>
              <w:t xml:space="preserve">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lastRenderedPageBreak/>
              <w:t>361500, г. Баксан, ул. Ленина, 59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Зольского</w:t>
            </w:r>
            <w:proofErr w:type="spellEnd"/>
            <w:r>
              <w:t xml:space="preserve">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 xml:space="preserve">361700, </w:t>
            </w:r>
            <w:proofErr w:type="spellStart"/>
            <w:r>
              <w:t>Зольский</w:t>
            </w:r>
            <w:proofErr w:type="spellEnd"/>
            <w:r>
              <w:t xml:space="preserve"> район, п. Залукокоаже, ул. Калмыкова, 6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Майского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>361115, г. Майский, ул. Ленина, 40/2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Прохладненского</w:t>
            </w:r>
            <w:proofErr w:type="spellEnd"/>
            <w:r>
              <w:t xml:space="preserve">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>361041, г. Прохладный, ул. Головко, 52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Терского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>361200, г. Терек, ул. Ленина, 9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Урванского</w:t>
            </w:r>
            <w:proofErr w:type="spellEnd"/>
            <w:r>
              <w:t xml:space="preserve">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>361300, г. Нарткала, ул. Ленина, 76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Чегемского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 xml:space="preserve">361401, г. Чегем, ул. 2-ой </w:t>
            </w:r>
            <w:proofErr w:type="spellStart"/>
            <w:r>
              <w:t>Промпроезд</w:t>
            </w:r>
            <w:proofErr w:type="spellEnd"/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Черекского</w:t>
            </w:r>
            <w:proofErr w:type="spellEnd"/>
            <w:r>
              <w:t xml:space="preserve">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 xml:space="preserve">361800, п. </w:t>
            </w:r>
            <w:proofErr w:type="spellStart"/>
            <w:r>
              <w:t>Кашхатау</w:t>
            </w:r>
            <w:proofErr w:type="spellEnd"/>
            <w:r>
              <w:t xml:space="preserve">, ул. </w:t>
            </w:r>
            <w:proofErr w:type="spellStart"/>
            <w:r>
              <w:t>Мечиева</w:t>
            </w:r>
            <w:proofErr w:type="spellEnd"/>
            <w:r>
              <w:t>, 23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Эльбрусского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>361624, г. Тырныауз, пр. Эльбрусский, 100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Лескенского</w:t>
            </w:r>
            <w:proofErr w:type="spellEnd"/>
            <w:r>
              <w:t xml:space="preserve"> района"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 xml:space="preserve">361350, </w:t>
            </w:r>
            <w:proofErr w:type="spellStart"/>
            <w:r>
              <w:t>Лескенский</w:t>
            </w:r>
            <w:proofErr w:type="spellEnd"/>
            <w:r>
              <w:t xml:space="preserve"> район, с. </w:t>
            </w:r>
            <w:proofErr w:type="spellStart"/>
            <w:r>
              <w:t>Анзорей</w:t>
            </w:r>
            <w:proofErr w:type="spellEnd"/>
            <w:r>
              <w:t xml:space="preserve">, ул. </w:t>
            </w:r>
            <w:proofErr w:type="spellStart"/>
            <w:r>
              <w:t>Шинахова</w:t>
            </w:r>
            <w:proofErr w:type="spellEnd"/>
            <w:r>
              <w:t>, 2</w:t>
            </w:r>
          </w:p>
        </w:tc>
      </w:tr>
      <w:tr w:rsidR="00966A76">
        <w:tc>
          <w:tcPr>
            <w:tcW w:w="558" w:type="dxa"/>
          </w:tcPr>
          <w:p w:rsidR="00966A76" w:rsidRDefault="00966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966A76" w:rsidRDefault="00966A76">
            <w:pPr>
              <w:pStyle w:val="ConsPlusNormal"/>
            </w:pPr>
            <w:r>
              <w:t>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3458" w:type="dxa"/>
          </w:tcPr>
          <w:p w:rsidR="00966A76" w:rsidRDefault="00966A76">
            <w:pPr>
              <w:pStyle w:val="ConsPlusNormal"/>
              <w:jc w:val="center"/>
            </w:pPr>
            <w:r>
              <w:t xml:space="preserve">360017, г. Нальчик, ул. </w:t>
            </w:r>
            <w:proofErr w:type="spellStart"/>
            <w:r>
              <w:t>Хуранова</w:t>
            </w:r>
            <w:proofErr w:type="spellEnd"/>
            <w:r>
              <w:t>, 9</w:t>
            </w:r>
          </w:p>
        </w:tc>
      </w:tr>
    </w:tbl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right"/>
        <w:outlineLvl w:val="1"/>
      </w:pPr>
      <w:r>
        <w:t>Приложение N 2</w:t>
      </w:r>
    </w:p>
    <w:p w:rsidR="00966A76" w:rsidRDefault="00966A76">
      <w:pPr>
        <w:pStyle w:val="ConsPlusNormal"/>
        <w:jc w:val="right"/>
      </w:pPr>
      <w:r>
        <w:t>к Административному регламенту</w:t>
      </w:r>
    </w:p>
    <w:p w:rsidR="00966A76" w:rsidRDefault="00966A76">
      <w:pPr>
        <w:pStyle w:val="ConsPlusNormal"/>
        <w:jc w:val="right"/>
      </w:pPr>
      <w:r>
        <w:t>предоставления государственной услуги</w:t>
      </w:r>
    </w:p>
    <w:p w:rsidR="00966A76" w:rsidRDefault="00966A76">
      <w:pPr>
        <w:pStyle w:val="ConsPlusNormal"/>
        <w:jc w:val="right"/>
      </w:pPr>
      <w:r>
        <w:t>по организации профессиональной</w:t>
      </w:r>
    </w:p>
    <w:p w:rsidR="00966A76" w:rsidRDefault="00966A76">
      <w:pPr>
        <w:pStyle w:val="ConsPlusNormal"/>
        <w:jc w:val="right"/>
      </w:pPr>
      <w:r>
        <w:t>ориентации граждан в целях выбора</w:t>
      </w:r>
    </w:p>
    <w:p w:rsidR="00966A76" w:rsidRDefault="00966A76">
      <w:pPr>
        <w:pStyle w:val="ConsPlusNormal"/>
        <w:jc w:val="right"/>
      </w:pPr>
      <w:r>
        <w:t>сферы деятельности (профессии),</w:t>
      </w:r>
    </w:p>
    <w:p w:rsidR="00966A76" w:rsidRDefault="00966A76">
      <w:pPr>
        <w:pStyle w:val="ConsPlusNormal"/>
        <w:jc w:val="right"/>
      </w:pPr>
      <w:r>
        <w:t>трудоустройства, прохождения</w:t>
      </w:r>
    </w:p>
    <w:p w:rsidR="00966A76" w:rsidRDefault="00966A76">
      <w:pPr>
        <w:pStyle w:val="ConsPlusNormal"/>
        <w:jc w:val="right"/>
      </w:pPr>
      <w:r>
        <w:t>профессионального обучения</w:t>
      </w:r>
    </w:p>
    <w:p w:rsidR="00966A76" w:rsidRDefault="00966A76">
      <w:pPr>
        <w:pStyle w:val="ConsPlusNormal"/>
        <w:jc w:val="right"/>
      </w:pPr>
      <w:r>
        <w:t>и получения дополнительного</w:t>
      </w:r>
    </w:p>
    <w:p w:rsidR="00966A76" w:rsidRDefault="00966A76">
      <w:pPr>
        <w:pStyle w:val="ConsPlusNormal"/>
        <w:jc w:val="right"/>
      </w:pPr>
      <w:r>
        <w:t>профессионального образования,</w:t>
      </w:r>
    </w:p>
    <w:p w:rsidR="00966A76" w:rsidRDefault="00966A76">
      <w:pPr>
        <w:pStyle w:val="ConsPlusNormal"/>
        <w:jc w:val="right"/>
      </w:pPr>
      <w:r>
        <w:t>утвержденному приказом</w:t>
      </w:r>
    </w:p>
    <w:p w:rsidR="00966A76" w:rsidRDefault="00966A76">
      <w:pPr>
        <w:pStyle w:val="ConsPlusNormal"/>
        <w:jc w:val="right"/>
      </w:pPr>
      <w:r>
        <w:t>Министерства труда, занятости</w:t>
      </w:r>
    </w:p>
    <w:p w:rsidR="00966A76" w:rsidRDefault="00966A76">
      <w:pPr>
        <w:pStyle w:val="ConsPlusNormal"/>
        <w:jc w:val="right"/>
      </w:pPr>
      <w:r>
        <w:t>и социальной защиты КБР</w:t>
      </w:r>
    </w:p>
    <w:p w:rsidR="00966A76" w:rsidRDefault="00966A76">
      <w:pPr>
        <w:pStyle w:val="ConsPlusNormal"/>
        <w:jc w:val="right"/>
      </w:pPr>
      <w:r>
        <w:t>от 7 июля 2016 г. N 156-П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center"/>
      </w:pPr>
      <w:r>
        <w:t>СВЕДЕНИЯ</w:t>
      </w:r>
    </w:p>
    <w:p w:rsidR="00966A76" w:rsidRDefault="00966A76">
      <w:pPr>
        <w:pStyle w:val="ConsPlusNormal"/>
        <w:jc w:val="center"/>
      </w:pPr>
      <w:r>
        <w:t>ОБ АДРЕСАХ ИНТЕРНЕТ-САЙТОВ, ТЕЛЕФОНАХ ДЛЯ СПРАВОК</w:t>
      </w:r>
    </w:p>
    <w:p w:rsidR="00966A76" w:rsidRDefault="00966A7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480"/>
        <w:gridCol w:w="1320"/>
        <w:gridCol w:w="2040"/>
        <w:gridCol w:w="2154"/>
      </w:tblGrid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  <w:jc w:val="center"/>
            </w:pPr>
            <w:r>
              <w:t>Полное наименование учреждения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Адрес интернет-сайта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5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>Министерство труда, занятости и социальной защиты Кабардино-Балкарской Республики</w:t>
            </w:r>
          </w:p>
          <w:p w:rsidR="00966A76" w:rsidRDefault="00966A76">
            <w:pPr>
              <w:pStyle w:val="ConsPlusNormal"/>
            </w:pPr>
            <w:r>
              <w:t xml:space="preserve">Начальник отдела профориентации и профессионального обучения - Чеченова </w:t>
            </w:r>
            <w:proofErr w:type="spellStart"/>
            <w:r>
              <w:t>Джанна</w:t>
            </w:r>
            <w:proofErr w:type="spellEnd"/>
            <w:r>
              <w:t xml:space="preserve"> </w:t>
            </w:r>
            <w:proofErr w:type="spellStart"/>
            <w:r>
              <w:t>Исхаковна</w:t>
            </w:r>
            <w:proofErr w:type="spellEnd"/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(88662) 42-39-87</w:t>
            </w:r>
          </w:p>
          <w:p w:rsidR="00966A76" w:rsidRDefault="00966A76">
            <w:pPr>
              <w:pStyle w:val="ConsPlusNormal"/>
              <w:jc w:val="center"/>
            </w:pPr>
            <w:r>
              <w:t>42-14-86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mail@mintrudkbr.ru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г. Нальчика"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(88662) 77-54-34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cznnal@list.ru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http://cznnal.mintrudkbr.ru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г. Прохладного"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(886631) 7-97-51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cznprg@list.ru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http://cznprg.mintrudkbr.ru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Баксанского</w:t>
            </w:r>
            <w:proofErr w:type="spellEnd"/>
            <w:r>
              <w:t xml:space="preserve">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(886634) 4-17-65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cznbak@list.ru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http://cznbak.mintrudkbr.ru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Зольского</w:t>
            </w:r>
            <w:proofErr w:type="spellEnd"/>
            <w:r>
              <w:t xml:space="preserve">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(886637) 4-34-30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cznzol@list.ru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http://cznzol.mintrudkbr.ru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Майского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(886633) 2-37-20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cznmai@list.ru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http://cznmay.mintrudkbr.ru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Прохладненского</w:t>
            </w:r>
            <w:proofErr w:type="spellEnd"/>
            <w:r>
              <w:t xml:space="preserve">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(886631) 7-97-51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cznprr@list.ru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http://cznprr.kcsonprr.ru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Терского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(886632) 4-16-80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cznter@list.ru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http://cznter.mintrudkbr.ru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Урванского</w:t>
            </w:r>
            <w:proofErr w:type="spellEnd"/>
            <w:r>
              <w:t xml:space="preserve">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(8-86635) 4-09-37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cznurw@list.ru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http://cznurw.mintrudkbr.ru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Чегемского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(8-86630) 4-21-78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cznche@list.ru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http://cznche.mintrudkbr.ru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Черекского</w:t>
            </w:r>
            <w:proofErr w:type="spellEnd"/>
            <w:r>
              <w:t xml:space="preserve">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(886636) 4-15-06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cznsov@list.ru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http://cznsov.mintrudkbr.ru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Эльбрусского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(886638) 4-54-48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cznelb@list.ru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http://cznelb.mintrudkbr.ru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proofErr w:type="spellStart"/>
            <w:r>
              <w:t>Лескенского</w:t>
            </w:r>
            <w:proofErr w:type="spellEnd"/>
            <w:r>
              <w:t xml:space="preserve"> района"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(886639) 9-56-83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cznles@list.ru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http://cznles.mintrudkbr.ru</w:t>
            </w:r>
          </w:p>
        </w:tc>
      </w:tr>
      <w:tr w:rsidR="00966A76">
        <w:tc>
          <w:tcPr>
            <w:tcW w:w="588" w:type="dxa"/>
          </w:tcPr>
          <w:p w:rsidR="00966A76" w:rsidRDefault="00966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80" w:type="dxa"/>
          </w:tcPr>
          <w:p w:rsidR="00966A76" w:rsidRDefault="00966A76">
            <w:pPr>
              <w:pStyle w:val="ConsPlusNormal"/>
            </w:pPr>
            <w:r>
              <w:t>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</w:t>
            </w:r>
          </w:p>
        </w:tc>
        <w:tc>
          <w:tcPr>
            <w:tcW w:w="1320" w:type="dxa"/>
          </w:tcPr>
          <w:p w:rsidR="00966A76" w:rsidRDefault="00966A76">
            <w:pPr>
              <w:pStyle w:val="ConsPlusNormal"/>
              <w:jc w:val="center"/>
            </w:pPr>
            <w:r>
              <w:t>(88662) 42-10-21</w:t>
            </w:r>
          </w:p>
        </w:tc>
        <w:tc>
          <w:tcPr>
            <w:tcW w:w="2040" w:type="dxa"/>
          </w:tcPr>
          <w:p w:rsidR="00966A76" w:rsidRDefault="00966A76">
            <w:pPr>
              <w:pStyle w:val="ConsPlusNormal"/>
              <w:jc w:val="center"/>
            </w:pPr>
            <w:r>
              <w:t>gbu@mail.mfckbr.ru</w:t>
            </w:r>
          </w:p>
        </w:tc>
        <w:tc>
          <w:tcPr>
            <w:tcW w:w="2154" w:type="dxa"/>
          </w:tcPr>
          <w:p w:rsidR="00966A76" w:rsidRDefault="00966A76">
            <w:pPr>
              <w:pStyle w:val="ConsPlusNormal"/>
              <w:jc w:val="center"/>
            </w:pPr>
            <w:r>
              <w:t>http://мфцкбр.рф</w:t>
            </w:r>
          </w:p>
        </w:tc>
      </w:tr>
    </w:tbl>
    <w:p w:rsidR="00966A76" w:rsidRDefault="00966A76">
      <w:pPr>
        <w:sectPr w:rsidR="00966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right"/>
        <w:outlineLvl w:val="1"/>
      </w:pPr>
      <w:r>
        <w:t>Приложение N 3</w:t>
      </w:r>
    </w:p>
    <w:p w:rsidR="00966A76" w:rsidRDefault="00966A76">
      <w:pPr>
        <w:pStyle w:val="ConsPlusNormal"/>
        <w:jc w:val="right"/>
      </w:pPr>
      <w:r>
        <w:t>к Административному регламенту</w:t>
      </w:r>
    </w:p>
    <w:p w:rsidR="00966A76" w:rsidRDefault="00966A76">
      <w:pPr>
        <w:pStyle w:val="ConsPlusNormal"/>
        <w:jc w:val="right"/>
      </w:pPr>
      <w:r>
        <w:t>предоставления государственной услуги</w:t>
      </w:r>
    </w:p>
    <w:p w:rsidR="00966A76" w:rsidRDefault="00966A76">
      <w:pPr>
        <w:pStyle w:val="ConsPlusNormal"/>
        <w:jc w:val="right"/>
      </w:pPr>
      <w:r>
        <w:t>по организации профессиональной</w:t>
      </w:r>
    </w:p>
    <w:p w:rsidR="00966A76" w:rsidRDefault="00966A76">
      <w:pPr>
        <w:pStyle w:val="ConsPlusNormal"/>
        <w:jc w:val="right"/>
      </w:pPr>
      <w:r>
        <w:t>ориентации граждан в целях выбора</w:t>
      </w:r>
    </w:p>
    <w:p w:rsidR="00966A76" w:rsidRDefault="00966A76">
      <w:pPr>
        <w:pStyle w:val="ConsPlusNormal"/>
        <w:jc w:val="right"/>
      </w:pPr>
      <w:r>
        <w:t>сферы деятельности (профессии),</w:t>
      </w:r>
    </w:p>
    <w:p w:rsidR="00966A76" w:rsidRDefault="00966A76">
      <w:pPr>
        <w:pStyle w:val="ConsPlusNormal"/>
        <w:jc w:val="right"/>
      </w:pPr>
      <w:r>
        <w:t>трудоустройства, прохождения</w:t>
      </w:r>
    </w:p>
    <w:p w:rsidR="00966A76" w:rsidRDefault="00966A76">
      <w:pPr>
        <w:pStyle w:val="ConsPlusNormal"/>
        <w:jc w:val="right"/>
      </w:pPr>
      <w:r>
        <w:t>профессионального обучения</w:t>
      </w:r>
    </w:p>
    <w:p w:rsidR="00966A76" w:rsidRDefault="00966A76">
      <w:pPr>
        <w:pStyle w:val="ConsPlusNormal"/>
        <w:jc w:val="right"/>
      </w:pPr>
      <w:r>
        <w:t>и получения дополнительного</w:t>
      </w:r>
    </w:p>
    <w:p w:rsidR="00966A76" w:rsidRDefault="00966A76">
      <w:pPr>
        <w:pStyle w:val="ConsPlusNormal"/>
        <w:jc w:val="right"/>
      </w:pPr>
      <w:r>
        <w:t>профессионального образования,</w:t>
      </w:r>
    </w:p>
    <w:p w:rsidR="00966A76" w:rsidRDefault="00966A76">
      <w:pPr>
        <w:pStyle w:val="ConsPlusNormal"/>
        <w:jc w:val="right"/>
      </w:pPr>
      <w:r>
        <w:t>утвержденному приказом</w:t>
      </w:r>
    </w:p>
    <w:p w:rsidR="00966A76" w:rsidRDefault="00966A76">
      <w:pPr>
        <w:pStyle w:val="ConsPlusNormal"/>
        <w:jc w:val="right"/>
      </w:pPr>
      <w:r>
        <w:t>Министерства труда, занятости</w:t>
      </w:r>
    </w:p>
    <w:p w:rsidR="00966A76" w:rsidRDefault="00966A76">
      <w:pPr>
        <w:pStyle w:val="ConsPlusNormal"/>
        <w:jc w:val="right"/>
      </w:pPr>
      <w:r>
        <w:t>и социальной защиты КБР</w:t>
      </w:r>
    </w:p>
    <w:p w:rsidR="00966A76" w:rsidRDefault="00966A76">
      <w:pPr>
        <w:pStyle w:val="ConsPlusNormal"/>
        <w:jc w:val="right"/>
      </w:pPr>
      <w:r>
        <w:t>от 7 июля 2016 г. N 156-П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nformat"/>
        <w:jc w:val="both"/>
      </w:pPr>
      <w:bookmarkStart w:id="7" w:name="P426"/>
      <w:bookmarkEnd w:id="7"/>
      <w:r>
        <w:t xml:space="preserve">                             Заявление-анкета</w:t>
      </w:r>
    </w:p>
    <w:p w:rsidR="00966A76" w:rsidRDefault="00966A76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966A76" w:rsidRDefault="00966A76">
      <w:pPr>
        <w:pStyle w:val="ConsPlusNonformat"/>
        <w:jc w:val="both"/>
      </w:pPr>
      <w:r>
        <w:t xml:space="preserve">     по профессиональной ориентации в целях выбора сферы деятельности</w:t>
      </w:r>
    </w:p>
    <w:p w:rsidR="00966A76" w:rsidRDefault="00966A76">
      <w:pPr>
        <w:pStyle w:val="ConsPlusNonformat"/>
        <w:jc w:val="both"/>
      </w:pPr>
      <w:r>
        <w:t xml:space="preserve">         (профессии), трудоустройства, профессионального обучения</w:t>
      </w:r>
    </w:p>
    <w:p w:rsidR="00966A76" w:rsidRDefault="00966A76">
      <w:pPr>
        <w:pStyle w:val="ConsPlusNonformat"/>
        <w:jc w:val="both"/>
      </w:pPr>
      <w:r>
        <w:t xml:space="preserve">         и получения дополнительного профессионального образования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66A76" w:rsidRDefault="00966A76">
      <w:pPr>
        <w:pStyle w:val="ConsPlusNonformat"/>
        <w:jc w:val="both"/>
      </w:pPr>
      <w:r>
        <w:t xml:space="preserve">                        фамилия, имя, отчество гражданина</w:t>
      </w:r>
    </w:p>
    <w:p w:rsidR="00966A76" w:rsidRDefault="00966A76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 государственную  услугу  по  профессиональной</w:t>
      </w:r>
    </w:p>
    <w:p w:rsidR="00966A76" w:rsidRDefault="00966A76">
      <w:pPr>
        <w:pStyle w:val="ConsPlusNonformat"/>
        <w:jc w:val="both"/>
      </w:pPr>
      <w:proofErr w:type="gramStart"/>
      <w:r>
        <w:t>ориентации  в</w:t>
      </w:r>
      <w:proofErr w:type="gramEnd"/>
      <w:r>
        <w:t xml:space="preserve"> целях выбора сферы деятельности (профессии), трудоустройства,</w:t>
      </w:r>
    </w:p>
    <w:p w:rsidR="00966A76" w:rsidRDefault="00966A76">
      <w:pPr>
        <w:pStyle w:val="ConsPlusNonformat"/>
        <w:jc w:val="both"/>
      </w:pPr>
      <w:r>
        <w:t>профессионального обучения в связи</w:t>
      </w:r>
    </w:p>
    <w:p w:rsidR="00966A76" w:rsidRDefault="00966A76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   указать причину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О себе сообщаю следующие сведения: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Дата рождения: "__" __________ 19__ г., возраст (количество полных лет)</w:t>
      </w:r>
    </w:p>
    <w:p w:rsidR="00966A76" w:rsidRDefault="00966A76">
      <w:pPr>
        <w:pStyle w:val="ConsPlusNonformat"/>
        <w:jc w:val="both"/>
      </w:pPr>
      <w:r>
        <w:t>_____ пол _______</w:t>
      </w:r>
    </w:p>
    <w:p w:rsidR="00966A76" w:rsidRDefault="00966A76">
      <w:pPr>
        <w:pStyle w:val="ConsPlusNonformat"/>
        <w:jc w:val="both"/>
      </w:pPr>
      <w:r>
        <w:t xml:space="preserve">    Гражданство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Адрес места жительства (пребывания):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Номер контактного телефона: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Образование (нужное подчеркнуть):</w:t>
      </w:r>
    </w:p>
    <w:p w:rsidR="00966A76" w:rsidRDefault="00966A76">
      <w:pPr>
        <w:pStyle w:val="ConsPlusNonformat"/>
        <w:jc w:val="both"/>
      </w:pPr>
      <w:r>
        <w:t xml:space="preserve">    основное общее                         среднее профессиональное</w:t>
      </w:r>
    </w:p>
    <w:p w:rsidR="00966A76" w:rsidRDefault="00966A76">
      <w:pPr>
        <w:pStyle w:val="ConsPlusNonformat"/>
        <w:jc w:val="both"/>
      </w:pPr>
      <w:r>
        <w:t xml:space="preserve">    среднее (полное) общее                 высшее профессиональное</w:t>
      </w:r>
    </w:p>
    <w:p w:rsidR="00966A76" w:rsidRDefault="00966A76">
      <w:pPr>
        <w:pStyle w:val="ConsPlusNonformat"/>
        <w:jc w:val="both"/>
      </w:pPr>
      <w:r>
        <w:t xml:space="preserve">    начальное профессиональное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Наименование учебного заведения, год окончания: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Профессия (специальность), квалификация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Основная   </w:t>
      </w:r>
      <w:proofErr w:type="gramStart"/>
      <w:r>
        <w:t>профессия  (</w:t>
      </w:r>
      <w:proofErr w:type="gramEnd"/>
      <w:r>
        <w:t>специальность),  квалификация,  должность,  стаж</w:t>
      </w:r>
    </w:p>
    <w:p w:rsidR="00966A76" w:rsidRDefault="00966A76">
      <w:pPr>
        <w:pStyle w:val="ConsPlusNonformat"/>
        <w:jc w:val="both"/>
      </w:pPr>
      <w:r>
        <w:lastRenderedPageBreak/>
        <w:t>работы: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Дополнительная профессия (специальность), квалификация, должность, стаж</w:t>
      </w:r>
    </w:p>
    <w:p w:rsidR="00966A76" w:rsidRDefault="00966A76">
      <w:pPr>
        <w:pStyle w:val="ConsPlusNonformat"/>
        <w:jc w:val="both"/>
      </w:pPr>
      <w:r>
        <w:t>работы: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Дополнительные навыки (нужное подчеркнуть):</w:t>
      </w:r>
    </w:p>
    <w:p w:rsidR="00966A76" w:rsidRDefault="00966A76">
      <w:pPr>
        <w:pStyle w:val="ConsPlusNonformat"/>
        <w:jc w:val="both"/>
      </w:pPr>
      <w:r>
        <w:t xml:space="preserve">    знание иностранного языка (указать) ___________________________________</w:t>
      </w:r>
    </w:p>
    <w:p w:rsidR="00966A76" w:rsidRDefault="00966A76">
      <w:pPr>
        <w:pStyle w:val="ConsPlusNonformat"/>
        <w:jc w:val="both"/>
      </w:pPr>
      <w:r>
        <w:t xml:space="preserve">    умение пользоваться ПЭВМ 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наличие водительского удостоверения (указать категории) _______________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Согласен/не согласен на проведение тестирования с целью</w:t>
      </w:r>
    </w:p>
    <w:p w:rsidR="00966A76" w:rsidRDefault="00966A76">
      <w:pPr>
        <w:pStyle w:val="ConsPlusNonformat"/>
        <w:jc w:val="both"/>
      </w:pPr>
      <w:r>
        <w:t xml:space="preserve">    (нужное указать):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┌─┐</w:t>
      </w:r>
    </w:p>
    <w:p w:rsidR="00966A76" w:rsidRDefault="00966A76">
      <w:pPr>
        <w:pStyle w:val="ConsPlusNonformat"/>
        <w:jc w:val="both"/>
      </w:pPr>
      <w:r>
        <w:t>выбора сферы деятельности (профессии (</w:t>
      </w:r>
      <w:proofErr w:type="gramStart"/>
      <w:r>
        <w:t xml:space="preserve">специальности)   </w:t>
      </w:r>
      <w:proofErr w:type="gramEnd"/>
      <w:r>
        <w:t xml:space="preserve">        │ │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└─┘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┌─┐</w:t>
      </w:r>
    </w:p>
    <w:p w:rsidR="00966A76" w:rsidRDefault="00966A76">
      <w:pPr>
        <w:pStyle w:val="ConsPlusNonformat"/>
        <w:jc w:val="both"/>
      </w:pPr>
      <w:r>
        <w:t>трудоустройства                                                │ │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└─┘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┌─┐</w:t>
      </w:r>
    </w:p>
    <w:p w:rsidR="00966A76" w:rsidRDefault="00966A76">
      <w:pPr>
        <w:pStyle w:val="ConsPlusNonformat"/>
        <w:jc w:val="both"/>
      </w:pPr>
      <w:r>
        <w:t>профессионального обучения                                     │ │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└─┘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┌─┐</w:t>
      </w:r>
    </w:p>
    <w:p w:rsidR="00966A76" w:rsidRDefault="00966A76">
      <w:pPr>
        <w:pStyle w:val="ConsPlusNonformat"/>
        <w:jc w:val="both"/>
      </w:pPr>
      <w:r>
        <w:t xml:space="preserve">удовлетворения потребности в профессиональном </w:t>
      </w:r>
      <w:proofErr w:type="gramStart"/>
      <w:r>
        <w:t>самоопределении  │</w:t>
      </w:r>
      <w:proofErr w:type="gramEnd"/>
      <w:r>
        <w:t xml:space="preserve"> │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└─┘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┌─┐</w:t>
      </w:r>
    </w:p>
    <w:p w:rsidR="00966A76" w:rsidRDefault="00966A76">
      <w:pPr>
        <w:pStyle w:val="ConsPlusNonformat"/>
        <w:jc w:val="both"/>
      </w:pPr>
      <w:r>
        <w:t>выбора оптимального вида занятости                             │ │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└─┘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┌─┐</w:t>
      </w:r>
    </w:p>
    <w:p w:rsidR="00966A76" w:rsidRDefault="00966A76">
      <w:pPr>
        <w:pStyle w:val="ConsPlusNonformat"/>
        <w:jc w:val="both"/>
      </w:pPr>
      <w:r>
        <w:t>развития профессиональной карьеры                              │ │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                └─┘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Согласен/не согласен на обработку ГКУ "Центр труда, занятости</w:t>
      </w:r>
    </w:p>
    <w:p w:rsidR="00966A76" w:rsidRDefault="00966A76">
      <w:pPr>
        <w:pStyle w:val="ConsPlusNonformat"/>
        <w:jc w:val="both"/>
      </w:pPr>
      <w:r>
        <w:t xml:space="preserve">    (нужное подчеркнуть)</w:t>
      </w:r>
    </w:p>
    <w:p w:rsidR="00966A76" w:rsidRDefault="00966A76">
      <w:pPr>
        <w:pStyle w:val="ConsPlusNonformat"/>
        <w:jc w:val="both"/>
      </w:pPr>
      <w:proofErr w:type="gramStart"/>
      <w:r>
        <w:t>и  социальной</w:t>
      </w:r>
      <w:proofErr w:type="gramEnd"/>
      <w:r>
        <w:t xml:space="preserve">  защиты" ________________  моих  персональных  данных в целях</w:t>
      </w:r>
    </w:p>
    <w:p w:rsidR="00966A76" w:rsidRDefault="00966A76">
      <w:pPr>
        <w:pStyle w:val="ConsPlusNonformat"/>
        <w:jc w:val="both"/>
      </w:pPr>
      <w:r>
        <w:t>выбора   сферы   деятельности</w:t>
      </w:r>
      <w:proofErr w:type="gramStart"/>
      <w:r>
        <w:t xml:space="preserve">   (</w:t>
      </w:r>
      <w:proofErr w:type="gramEnd"/>
      <w:r>
        <w:t>профессии),  трудоустройства,  прохождения</w:t>
      </w:r>
    </w:p>
    <w:p w:rsidR="00966A76" w:rsidRDefault="00966A76">
      <w:pPr>
        <w:pStyle w:val="ConsPlusNonformat"/>
        <w:jc w:val="both"/>
      </w:pPr>
      <w:proofErr w:type="gramStart"/>
      <w:r>
        <w:t>профессионального  обучения</w:t>
      </w:r>
      <w:proofErr w:type="gramEnd"/>
      <w:r>
        <w:t xml:space="preserve">  и  получения дополнительного профессионального</w:t>
      </w:r>
    </w:p>
    <w:p w:rsidR="00966A76" w:rsidRDefault="00966A76">
      <w:pPr>
        <w:pStyle w:val="ConsPlusNonformat"/>
        <w:jc w:val="both"/>
      </w:pPr>
      <w:r>
        <w:t>образования.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"__" __________ 20__ г.          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           подпись гражданина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right"/>
        <w:outlineLvl w:val="1"/>
      </w:pPr>
      <w:r>
        <w:t>Приложение N 4</w:t>
      </w:r>
    </w:p>
    <w:p w:rsidR="00966A76" w:rsidRDefault="00966A76">
      <w:pPr>
        <w:pStyle w:val="ConsPlusNormal"/>
        <w:jc w:val="right"/>
      </w:pPr>
      <w:r>
        <w:t>к Административному регламенту</w:t>
      </w:r>
    </w:p>
    <w:p w:rsidR="00966A76" w:rsidRDefault="00966A76">
      <w:pPr>
        <w:pStyle w:val="ConsPlusNormal"/>
        <w:jc w:val="right"/>
      </w:pPr>
      <w:r>
        <w:t>предоставления государственной услуги</w:t>
      </w:r>
    </w:p>
    <w:p w:rsidR="00966A76" w:rsidRDefault="00966A76">
      <w:pPr>
        <w:pStyle w:val="ConsPlusNormal"/>
        <w:jc w:val="right"/>
      </w:pPr>
      <w:r>
        <w:t>по организации профессиональной</w:t>
      </w:r>
    </w:p>
    <w:p w:rsidR="00966A76" w:rsidRDefault="00966A76">
      <w:pPr>
        <w:pStyle w:val="ConsPlusNormal"/>
        <w:jc w:val="right"/>
      </w:pPr>
      <w:r>
        <w:t>ориентации граждан в целях выбора</w:t>
      </w:r>
    </w:p>
    <w:p w:rsidR="00966A76" w:rsidRDefault="00966A76">
      <w:pPr>
        <w:pStyle w:val="ConsPlusNormal"/>
        <w:jc w:val="right"/>
      </w:pPr>
      <w:r>
        <w:t>сферы деятельности (профессии),</w:t>
      </w:r>
    </w:p>
    <w:p w:rsidR="00966A76" w:rsidRDefault="00966A76">
      <w:pPr>
        <w:pStyle w:val="ConsPlusNormal"/>
        <w:jc w:val="right"/>
      </w:pPr>
      <w:r>
        <w:t>трудоустройства, прохождения</w:t>
      </w:r>
    </w:p>
    <w:p w:rsidR="00966A76" w:rsidRDefault="00966A76">
      <w:pPr>
        <w:pStyle w:val="ConsPlusNormal"/>
        <w:jc w:val="right"/>
      </w:pPr>
      <w:r>
        <w:t>профессионального обучения</w:t>
      </w:r>
    </w:p>
    <w:p w:rsidR="00966A76" w:rsidRDefault="00966A76">
      <w:pPr>
        <w:pStyle w:val="ConsPlusNormal"/>
        <w:jc w:val="right"/>
      </w:pPr>
      <w:r>
        <w:t>и получения дополнительного</w:t>
      </w:r>
    </w:p>
    <w:p w:rsidR="00966A76" w:rsidRDefault="00966A76">
      <w:pPr>
        <w:pStyle w:val="ConsPlusNormal"/>
        <w:jc w:val="right"/>
      </w:pPr>
      <w:r>
        <w:t>профессионального образования,</w:t>
      </w:r>
    </w:p>
    <w:p w:rsidR="00966A76" w:rsidRDefault="00966A76">
      <w:pPr>
        <w:pStyle w:val="ConsPlusNormal"/>
        <w:jc w:val="right"/>
      </w:pPr>
      <w:r>
        <w:t>утвержденному приказом</w:t>
      </w:r>
    </w:p>
    <w:p w:rsidR="00966A76" w:rsidRDefault="00966A76">
      <w:pPr>
        <w:pStyle w:val="ConsPlusNormal"/>
        <w:jc w:val="right"/>
      </w:pPr>
      <w:r>
        <w:t>Министерства труда, занятости</w:t>
      </w:r>
    </w:p>
    <w:p w:rsidR="00966A76" w:rsidRDefault="00966A76">
      <w:pPr>
        <w:pStyle w:val="ConsPlusNormal"/>
        <w:jc w:val="right"/>
      </w:pPr>
      <w:r>
        <w:lastRenderedPageBreak/>
        <w:t>и социальной защиты КБР</w:t>
      </w:r>
    </w:p>
    <w:p w:rsidR="00966A76" w:rsidRDefault="00966A76">
      <w:pPr>
        <w:pStyle w:val="ConsPlusNormal"/>
        <w:jc w:val="right"/>
      </w:pPr>
      <w:r>
        <w:t>от 7 июля 2016 г. N 156-П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nformat"/>
        <w:jc w:val="both"/>
      </w:pPr>
      <w:bookmarkStart w:id="8" w:name="P530"/>
      <w:bookmarkEnd w:id="8"/>
      <w:r>
        <w:t xml:space="preserve">                                Предложение</w:t>
      </w:r>
    </w:p>
    <w:p w:rsidR="00966A76" w:rsidRDefault="00966A76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966A76" w:rsidRDefault="00966A76">
      <w:pPr>
        <w:pStyle w:val="ConsPlusNonformat"/>
        <w:jc w:val="both"/>
      </w:pPr>
      <w:r>
        <w:t xml:space="preserve">     по профессиональной ориентации в целях выбора сферы деятельности</w:t>
      </w:r>
    </w:p>
    <w:p w:rsidR="00966A76" w:rsidRDefault="00966A76">
      <w:pPr>
        <w:pStyle w:val="ConsPlusNonformat"/>
        <w:jc w:val="both"/>
      </w:pPr>
      <w:r>
        <w:t xml:space="preserve">   (профессии), трудоустройства, профессионального обучения и получения</w:t>
      </w:r>
    </w:p>
    <w:p w:rsidR="00966A76" w:rsidRDefault="00966A76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                Государственное казенное учреждение</w:t>
      </w:r>
    </w:p>
    <w:p w:rsidR="00966A76" w:rsidRDefault="00966A76">
      <w:pPr>
        <w:pStyle w:val="ConsPlusNonformat"/>
        <w:jc w:val="both"/>
      </w:pPr>
      <w:r>
        <w:t xml:space="preserve">               "Центр труда, занятости и социальной защиты"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наименование государственного учреждения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предлагает гражданину 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    фамилия, имя, отчество гражданина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</w:t>
      </w:r>
      <w:proofErr w:type="gramStart"/>
      <w:r>
        <w:t>получить  государственную</w:t>
      </w:r>
      <w:proofErr w:type="gramEnd"/>
      <w:r>
        <w:t xml:space="preserve"> услугу по профессиональной ориентации в целях</w:t>
      </w:r>
    </w:p>
    <w:p w:rsidR="00966A76" w:rsidRDefault="00966A76">
      <w:pPr>
        <w:pStyle w:val="ConsPlusNonformat"/>
        <w:jc w:val="both"/>
      </w:pPr>
      <w:proofErr w:type="gramStart"/>
      <w:r>
        <w:t>выбора  сферы</w:t>
      </w:r>
      <w:proofErr w:type="gramEnd"/>
      <w:r>
        <w:t xml:space="preserve">  деятельности (профессии), трудоустройства, профессионального</w:t>
      </w:r>
    </w:p>
    <w:p w:rsidR="00966A76" w:rsidRDefault="00966A76">
      <w:pPr>
        <w:pStyle w:val="ConsPlusNonformat"/>
        <w:jc w:val="both"/>
      </w:pPr>
      <w:r>
        <w:t>обучения и дополнительного профессионального образования.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Специалист 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фамилия, имя, отчество работника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"__" __________ 20__ г.                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  подпись гражданина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С   предложением   </w:t>
      </w:r>
      <w:proofErr w:type="gramStart"/>
      <w:r>
        <w:t xml:space="preserve">ознакомлен,   </w:t>
      </w:r>
      <w:proofErr w:type="gramEnd"/>
      <w:r>
        <w:t>согласен/не   согласен   на  получение</w:t>
      </w:r>
    </w:p>
    <w:p w:rsidR="00966A76" w:rsidRDefault="00966A76">
      <w:pPr>
        <w:pStyle w:val="ConsPlusNonformat"/>
        <w:jc w:val="both"/>
      </w:pPr>
      <w:r>
        <w:t>государственной услуги (нужное подчеркнуть).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Причина отказа 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         указать причину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"__" __________ 20__ г.   _________  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 подпись    фамилия, имя, отчество гражданина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right"/>
        <w:outlineLvl w:val="1"/>
      </w:pPr>
      <w:r>
        <w:t>Приложение N 5</w:t>
      </w:r>
    </w:p>
    <w:p w:rsidR="00966A76" w:rsidRDefault="00966A76">
      <w:pPr>
        <w:pStyle w:val="ConsPlusNormal"/>
        <w:jc w:val="right"/>
      </w:pPr>
      <w:r>
        <w:t>к Административному регламенту</w:t>
      </w:r>
    </w:p>
    <w:p w:rsidR="00966A76" w:rsidRDefault="00966A76">
      <w:pPr>
        <w:pStyle w:val="ConsPlusNormal"/>
        <w:jc w:val="right"/>
      </w:pPr>
      <w:r>
        <w:t>предоставления государственной услуги</w:t>
      </w:r>
    </w:p>
    <w:p w:rsidR="00966A76" w:rsidRDefault="00966A76">
      <w:pPr>
        <w:pStyle w:val="ConsPlusNormal"/>
        <w:jc w:val="right"/>
      </w:pPr>
      <w:r>
        <w:t>по организации профессиональной</w:t>
      </w:r>
    </w:p>
    <w:p w:rsidR="00966A76" w:rsidRDefault="00966A76">
      <w:pPr>
        <w:pStyle w:val="ConsPlusNormal"/>
        <w:jc w:val="right"/>
      </w:pPr>
      <w:r>
        <w:t>ориентации граждан в целях выбора</w:t>
      </w:r>
    </w:p>
    <w:p w:rsidR="00966A76" w:rsidRDefault="00966A76">
      <w:pPr>
        <w:pStyle w:val="ConsPlusNormal"/>
        <w:jc w:val="right"/>
      </w:pPr>
      <w:r>
        <w:t>сферы деятельности (профессии),</w:t>
      </w:r>
    </w:p>
    <w:p w:rsidR="00966A76" w:rsidRDefault="00966A76">
      <w:pPr>
        <w:pStyle w:val="ConsPlusNormal"/>
        <w:jc w:val="right"/>
      </w:pPr>
      <w:r>
        <w:t>трудоустройства, прохождения</w:t>
      </w:r>
    </w:p>
    <w:p w:rsidR="00966A76" w:rsidRDefault="00966A76">
      <w:pPr>
        <w:pStyle w:val="ConsPlusNormal"/>
        <w:jc w:val="right"/>
      </w:pPr>
      <w:r>
        <w:t>профессионального обучения</w:t>
      </w:r>
    </w:p>
    <w:p w:rsidR="00966A76" w:rsidRDefault="00966A76">
      <w:pPr>
        <w:pStyle w:val="ConsPlusNormal"/>
        <w:jc w:val="right"/>
      </w:pPr>
      <w:r>
        <w:t>и получения дополнительного</w:t>
      </w:r>
    </w:p>
    <w:p w:rsidR="00966A76" w:rsidRDefault="00966A76">
      <w:pPr>
        <w:pStyle w:val="ConsPlusNormal"/>
        <w:jc w:val="right"/>
      </w:pPr>
      <w:r>
        <w:t>профессионального образования,</w:t>
      </w:r>
    </w:p>
    <w:p w:rsidR="00966A76" w:rsidRDefault="00966A76">
      <w:pPr>
        <w:pStyle w:val="ConsPlusNormal"/>
        <w:jc w:val="right"/>
      </w:pPr>
      <w:r>
        <w:t>утвержденному приказом</w:t>
      </w:r>
    </w:p>
    <w:p w:rsidR="00966A76" w:rsidRDefault="00966A76">
      <w:pPr>
        <w:pStyle w:val="ConsPlusNormal"/>
        <w:jc w:val="right"/>
      </w:pPr>
      <w:r>
        <w:t>Министерства труда, занятости</w:t>
      </w:r>
    </w:p>
    <w:p w:rsidR="00966A76" w:rsidRDefault="00966A76">
      <w:pPr>
        <w:pStyle w:val="ConsPlusNormal"/>
        <w:jc w:val="right"/>
      </w:pPr>
      <w:r>
        <w:t>и социальной защиты КБР</w:t>
      </w:r>
    </w:p>
    <w:p w:rsidR="00966A76" w:rsidRDefault="00966A76">
      <w:pPr>
        <w:pStyle w:val="ConsPlusNormal"/>
        <w:jc w:val="right"/>
      </w:pPr>
      <w:r>
        <w:t>от 7 июля 2016 г. N 156-П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nformat"/>
        <w:jc w:val="both"/>
      </w:pPr>
      <w:bookmarkStart w:id="9" w:name="P585"/>
      <w:bookmarkEnd w:id="9"/>
      <w:r>
        <w:t xml:space="preserve">                                Заключение</w:t>
      </w:r>
    </w:p>
    <w:p w:rsidR="00966A76" w:rsidRDefault="00966A76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966A76" w:rsidRDefault="00966A76">
      <w:pPr>
        <w:pStyle w:val="ConsPlusNonformat"/>
        <w:jc w:val="both"/>
      </w:pPr>
      <w:r>
        <w:lastRenderedPageBreak/>
        <w:t xml:space="preserve">     по профессиональной ориентации в целях выбора сферы деятельности</w:t>
      </w:r>
    </w:p>
    <w:p w:rsidR="00966A76" w:rsidRDefault="00966A76">
      <w:pPr>
        <w:pStyle w:val="ConsPlusNonformat"/>
        <w:jc w:val="both"/>
      </w:pPr>
      <w:r>
        <w:t xml:space="preserve">   (профессии), трудоустройства, профессионального обучения и получения</w:t>
      </w:r>
    </w:p>
    <w:p w:rsidR="00966A76" w:rsidRDefault="00966A76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наименование государственного учреждения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</w:t>
      </w:r>
      <w:proofErr w:type="gramStart"/>
      <w:r>
        <w:t>предоставлена  государственная</w:t>
      </w:r>
      <w:proofErr w:type="gramEnd"/>
      <w:r>
        <w:t xml:space="preserve">  услуга по профессиональной ориентации в</w:t>
      </w:r>
    </w:p>
    <w:p w:rsidR="00966A76" w:rsidRDefault="00966A76">
      <w:pPr>
        <w:pStyle w:val="ConsPlusNonformat"/>
        <w:jc w:val="both"/>
      </w:pPr>
      <w:r>
        <w:t xml:space="preserve">целях    выбора    сферы    деятельности </w:t>
      </w:r>
      <w:proofErr w:type="gramStart"/>
      <w:r>
        <w:t xml:space="preserve">   (</w:t>
      </w:r>
      <w:proofErr w:type="gramEnd"/>
      <w:r>
        <w:t>профессии),   трудоустройства,</w:t>
      </w:r>
    </w:p>
    <w:p w:rsidR="00966A76" w:rsidRDefault="00966A76">
      <w:pPr>
        <w:pStyle w:val="ConsPlusNonformat"/>
        <w:jc w:val="both"/>
      </w:pPr>
      <w:proofErr w:type="gramStart"/>
      <w:r>
        <w:t>профессионального  обучения</w:t>
      </w:r>
      <w:proofErr w:type="gramEnd"/>
      <w:r>
        <w:t xml:space="preserve"> и дополнительного профессионального образования</w:t>
      </w:r>
    </w:p>
    <w:p w:rsidR="00966A76" w:rsidRDefault="00966A76">
      <w:pPr>
        <w:pStyle w:val="ConsPlusNonformat"/>
        <w:jc w:val="both"/>
      </w:pPr>
      <w:r>
        <w:t>гражданину 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Результат:</w:t>
      </w:r>
    </w:p>
    <w:p w:rsidR="00966A76" w:rsidRDefault="00966A76">
      <w:pPr>
        <w:pStyle w:val="ConsPlusNonformat"/>
        <w:jc w:val="both"/>
      </w:pPr>
      <w:r>
        <w:t xml:space="preserve">    1.  </w:t>
      </w:r>
      <w:proofErr w:type="gramStart"/>
      <w:r>
        <w:t>Государственная  услуга</w:t>
      </w:r>
      <w:proofErr w:type="gramEnd"/>
      <w:r>
        <w:t xml:space="preserve">  предоставлена  в  полном  объеме:  да /нет</w:t>
      </w:r>
    </w:p>
    <w:p w:rsidR="00966A76" w:rsidRDefault="00966A76">
      <w:pPr>
        <w:pStyle w:val="ConsPlusNonformat"/>
        <w:jc w:val="both"/>
      </w:pPr>
      <w:r>
        <w:t>(нужное подчеркнуть).</w:t>
      </w:r>
    </w:p>
    <w:p w:rsidR="00966A76" w:rsidRDefault="00966A76">
      <w:pPr>
        <w:pStyle w:val="ConsPlusNonformat"/>
        <w:jc w:val="both"/>
      </w:pPr>
      <w:r>
        <w:t xml:space="preserve">    2.  Предоставление государственной услуги прекращено досрочно в связи с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указать причину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Рекомендовано: 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  <w:r>
        <w:t>___________________________________________________________________________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Специалист ___________________________________________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фамилия, имя, отчество работника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"__" __________ 20__ г.          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               подпись работника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С заключением о предоставлении государственной услуги ознакомлен(а):</w:t>
      </w:r>
    </w:p>
    <w:p w:rsidR="00966A76" w:rsidRDefault="00966A76">
      <w:pPr>
        <w:pStyle w:val="ConsPlusNonformat"/>
        <w:jc w:val="both"/>
      </w:pPr>
    </w:p>
    <w:p w:rsidR="00966A76" w:rsidRDefault="00966A76">
      <w:pPr>
        <w:pStyle w:val="ConsPlusNonformat"/>
        <w:jc w:val="both"/>
      </w:pPr>
      <w:r>
        <w:t xml:space="preserve">    "__" __________ 20__ г.   _________  __________________________________</w:t>
      </w:r>
    </w:p>
    <w:p w:rsidR="00966A76" w:rsidRDefault="00966A76">
      <w:pPr>
        <w:pStyle w:val="ConsPlusNonformat"/>
        <w:jc w:val="both"/>
      </w:pPr>
      <w:r>
        <w:t xml:space="preserve">                               подпись   фамилия, имя, отчество гражданина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right"/>
        <w:outlineLvl w:val="1"/>
      </w:pPr>
      <w:r>
        <w:t>Приложение N 6</w:t>
      </w:r>
    </w:p>
    <w:p w:rsidR="00966A76" w:rsidRDefault="00966A76">
      <w:pPr>
        <w:pStyle w:val="ConsPlusNormal"/>
        <w:jc w:val="right"/>
      </w:pPr>
      <w:r>
        <w:t>к Административному регламенту</w:t>
      </w:r>
    </w:p>
    <w:p w:rsidR="00966A76" w:rsidRDefault="00966A76">
      <w:pPr>
        <w:pStyle w:val="ConsPlusNormal"/>
        <w:jc w:val="right"/>
      </w:pPr>
      <w:r>
        <w:t>предоставления государственной услуги</w:t>
      </w:r>
    </w:p>
    <w:p w:rsidR="00966A76" w:rsidRDefault="00966A76">
      <w:pPr>
        <w:pStyle w:val="ConsPlusNormal"/>
        <w:jc w:val="right"/>
      </w:pPr>
      <w:r>
        <w:t>по организации профессиональной</w:t>
      </w:r>
    </w:p>
    <w:p w:rsidR="00966A76" w:rsidRDefault="00966A76">
      <w:pPr>
        <w:pStyle w:val="ConsPlusNormal"/>
        <w:jc w:val="right"/>
      </w:pPr>
      <w:r>
        <w:t>ориентации граждан в целях выбора</w:t>
      </w:r>
    </w:p>
    <w:p w:rsidR="00966A76" w:rsidRDefault="00966A76">
      <w:pPr>
        <w:pStyle w:val="ConsPlusNormal"/>
        <w:jc w:val="right"/>
      </w:pPr>
      <w:r>
        <w:t>сферы деятельности (профессии),</w:t>
      </w:r>
    </w:p>
    <w:p w:rsidR="00966A76" w:rsidRDefault="00966A76">
      <w:pPr>
        <w:pStyle w:val="ConsPlusNormal"/>
        <w:jc w:val="right"/>
      </w:pPr>
      <w:r>
        <w:t>трудоустройства, прохождения</w:t>
      </w:r>
    </w:p>
    <w:p w:rsidR="00966A76" w:rsidRDefault="00966A76">
      <w:pPr>
        <w:pStyle w:val="ConsPlusNormal"/>
        <w:jc w:val="right"/>
      </w:pPr>
      <w:r>
        <w:t>профессионального обучения</w:t>
      </w:r>
    </w:p>
    <w:p w:rsidR="00966A76" w:rsidRDefault="00966A76">
      <w:pPr>
        <w:pStyle w:val="ConsPlusNormal"/>
        <w:jc w:val="right"/>
      </w:pPr>
      <w:r>
        <w:t>и получения дополнительного</w:t>
      </w:r>
    </w:p>
    <w:p w:rsidR="00966A76" w:rsidRDefault="00966A76">
      <w:pPr>
        <w:pStyle w:val="ConsPlusNormal"/>
        <w:jc w:val="right"/>
      </w:pPr>
      <w:r>
        <w:t>профессионального образования,</w:t>
      </w:r>
    </w:p>
    <w:p w:rsidR="00966A76" w:rsidRDefault="00966A76">
      <w:pPr>
        <w:pStyle w:val="ConsPlusNormal"/>
        <w:jc w:val="right"/>
      </w:pPr>
      <w:r>
        <w:t>утвержденному приказом</w:t>
      </w:r>
    </w:p>
    <w:p w:rsidR="00966A76" w:rsidRDefault="00966A76">
      <w:pPr>
        <w:pStyle w:val="ConsPlusNormal"/>
        <w:jc w:val="right"/>
      </w:pPr>
      <w:r>
        <w:t>Министерства труда, занятости</w:t>
      </w:r>
    </w:p>
    <w:p w:rsidR="00966A76" w:rsidRDefault="00966A76">
      <w:pPr>
        <w:pStyle w:val="ConsPlusNormal"/>
        <w:jc w:val="right"/>
      </w:pPr>
      <w:r>
        <w:t>и социальной защиты КБР</w:t>
      </w:r>
    </w:p>
    <w:p w:rsidR="00966A76" w:rsidRDefault="00966A76">
      <w:pPr>
        <w:pStyle w:val="ConsPlusNormal"/>
        <w:jc w:val="right"/>
      </w:pPr>
      <w:r>
        <w:t>от 7 июля 2016 г. N 156-П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center"/>
      </w:pPr>
      <w:r>
        <w:t>БЛОК-СХЕМА</w:t>
      </w:r>
    </w:p>
    <w:p w:rsidR="00966A76" w:rsidRDefault="00966A76">
      <w:pPr>
        <w:pStyle w:val="ConsPlusNormal"/>
        <w:jc w:val="center"/>
      </w:pPr>
      <w:r>
        <w:t>ПОСЛЕДОВАТЕЛЬНОСТИ ДЕЙСТВИЙ ПРИ ПРЕДОСТАВЛЕНИИ</w:t>
      </w:r>
    </w:p>
    <w:p w:rsidR="00966A76" w:rsidRDefault="00966A76">
      <w:pPr>
        <w:pStyle w:val="ConsPlusNormal"/>
        <w:jc w:val="center"/>
      </w:pPr>
      <w:r>
        <w:t>ГОСУДАРСТВЕННОЙ УСЛУГИ ПО ОРГАНИЗАЦИИ ПРОФЕССИОНАЛЬНОЙ</w:t>
      </w:r>
    </w:p>
    <w:p w:rsidR="00966A76" w:rsidRDefault="00966A76">
      <w:pPr>
        <w:pStyle w:val="ConsPlusNormal"/>
        <w:jc w:val="center"/>
      </w:pPr>
      <w:r>
        <w:lastRenderedPageBreak/>
        <w:t>ОРИЕНТАЦИИ ГРАЖДАН В ЦЕЛЯХ ВЫБОРА СФЕРЫ ДЕЯТЕЛЬНОСТИ</w:t>
      </w:r>
    </w:p>
    <w:p w:rsidR="00966A76" w:rsidRDefault="00966A76">
      <w:pPr>
        <w:pStyle w:val="ConsPlusNormal"/>
        <w:jc w:val="center"/>
      </w:pPr>
      <w:r>
        <w:t>(ПРОФЕССИИ), ТРУДОУСТРОЙСТВА, ПРОХОЖДЕНИЯ ПРОФЕССИОНАЛЬНОГО</w:t>
      </w:r>
    </w:p>
    <w:p w:rsidR="00966A76" w:rsidRDefault="00966A76">
      <w:pPr>
        <w:pStyle w:val="ConsPlusNormal"/>
        <w:jc w:val="center"/>
      </w:pPr>
      <w:r>
        <w:t>ОБУЧЕНИЯ И ПОЛУЧЕНИЯ ДОПОЛНИТЕЛЬНОГО</w:t>
      </w:r>
    </w:p>
    <w:p w:rsidR="00966A76" w:rsidRDefault="00966A76">
      <w:pPr>
        <w:pStyle w:val="ConsPlusNormal"/>
        <w:jc w:val="center"/>
      </w:pPr>
      <w:r>
        <w:t>ПРОФЕССИОНАЛЬНОГО ОБРАЗОВАНИЯ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Основанием  для</w:t>
      </w:r>
      <w:proofErr w:type="gramEnd"/>
      <w:r>
        <w:t xml:space="preserve">  начала  предоставления  государственной  услуги является│</w:t>
      </w:r>
    </w:p>
    <w:p w:rsidR="00966A76" w:rsidRDefault="00966A76">
      <w:pPr>
        <w:pStyle w:val="ConsPlusNonformat"/>
        <w:jc w:val="both"/>
      </w:pPr>
      <w:r>
        <w:t>│обращение гражданина с заявлением о предоставлении государственной услуги│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или  согласие</w:t>
      </w:r>
      <w:proofErr w:type="gramEnd"/>
      <w:r>
        <w:t xml:space="preserve"> с предложением  о  предоставлении  государственной  услуги,│</w:t>
      </w:r>
    </w:p>
    <w:p w:rsidR="00966A76" w:rsidRDefault="00966A76">
      <w:pPr>
        <w:pStyle w:val="ConsPlusNonformat"/>
        <w:jc w:val="both"/>
      </w:pPr>
      <w:r>
        <w:t>│выданным государственным учреждением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Специалист  информирует</w:t>
      </w:r>
      <w:proofErr w:type="gramEnd"/>
      <w:r>
        <w:t xml:space="preserve">     гражданина   о    порядке      предоставления│</w:t>
      </w:r>
    </w:p>
    <w:p w:rsidR="00966A76" w:rsidRDefault="00966A76">
      <w:pPr>
        <w:pStyle w:val="ConsPlusNonformat"/>
        <w:jc w:val="both"/>
      </w:pPr>
      <w:r>
        <w:t>│государственной услуги, направлениях профессиональной ориентации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осуществляет </w:t>
      </w:r>
      <w:proofErr w:type="gramStart"/>
      <w:r>
        <w:t>анализ  сведений</w:t>
      </w:r>
      <w:proofErr w:type="gramEnd"/>
      <w:r>
        <w:t xml:space="preserve">  о  гражданине,  содержащихся  в│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регистре  получателей</w:t>
      </w:r>
      <w:proofErr w:type="gramEnd"/>
      <w:r>
        <w:t xml:space="preserve">  государственных услуг в сфере занятости населения,│</w:t>
      </w:r>
    </w:p>
    <w:p w:rsidR="00966A76" w:rsidRDefault="00966A76">
      <w:pPr>
        <w:pStyle w:val="ConsPlusNonformat"/>
        <w:jc w:val="both"/>
      </w:pPr>
      <w:r>
        <w:t xml:space="preserve">│или </w:t>
      </w:r>
      <w:proofErr w:type="gramStart"/>
      <w:r>
        <w:t>уточнение  и</w:t>
      </w:r>
      <w:proofErr w:type="gramEnd"/>
      <w:r>
        <w:t xml:space="preserve">  введение  в регистр получателей государственных услуг в│</w:t>
      </w:r>
    </w:p>
    <w:p w:rsidR="00966A76" w:rsidRDefault="00966A76">
      <w:pPr>
        <w:pStyle w:val="ConsPlusNonformat"/>
        <w:jc w:val="both"/>
      </w:pPr>
      <w:r>
        <w:t>│сфере занятости населения дополнительных сведений о гражданине: профессия│</w:t>
      </w:r>
    </w:p>
    <w:p w:rsidR="00966A76" w:rsidRDefault="00966A76">
      <w:pPr>
        <w:pStyle w:val="ConsPlusNonformat"/>
        <w:jc w:val="both"/>
      </w:pPr>
      <w:r>
        <w:t>│(специальность</w:t>
      </w:r>
      <w:proofErr w:type="gramStart"/>
      <w:r>
        <w:t>),  квалификация</w:t>
      </w:r>
      <w:proofErr w:type="gramEnd"/>
      <w:r>
        <w:t>,  должность,  вид   деятельности;  знания,│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умения,  навыки</w:t>
      </w:r>
      <w:proofErr w:type="gramEnd"/>
      <w:r>
        <w:t xml:space="preserve">  и  компетенция,   позволяющие   вести   профессиональную│</w:t>
      </w:r>
    </w:p>
    <w:p w:rsidR="00966A76" w:rsidRDefault="00966A76">
      <w:pPr>
        <w:pStyle w:val="ConsPlusNonformat"/>
        <w:jc w:val="both"/>
      </w:pPr>
      <w:r>
        <w:t>│деятельность, их уровень и объем; наличие   медицинских   показаний   или│</w:t>
      </w:r>
    </w:p>
    <w:p w:rsidR="00966A76" w:rsidRDefault="00966A76">
      <w:pPr>
        <w:pStyle w:val="ConsPlusNonformat"/>
        <w:jc w:val="both"/>
      </w:pPr>
      <w:r>
        <w:t>│медицинских   противопоказаний   для    осуществления   отдельных   видов│</w:t>
      </w:r>
    </w:p>
    <w:p w:rsidR="00966A76" w:rsidRDefault="00966A76">
      <w:pPr>
        <w:pStyle w:val="ConsPlusNonformat"/>
        <w:jc w:val="both"/>
      </w:pPr>
      <w:r>
        <w:t>│деятельности, учебы                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Специалист  проводит</w:t>
      </w:r>
      <w:proofErr w:type="gramEnd"/>
      <w:r>
        <w:t xml:space="preserve">   профессиональную   консультацию   с использованием│</w:t>
      </w:r>
    </w:p>
    <w:p w:rsidR="00966A76" w:rsidRDefault="00966A76">
      <w:pPr>
        <w:pStyle w:val="ConsPlusNonformat"/>
        <w:jc w:val="both"/>
      </w:pPr>
      <w:r>
        <w:t xml:space="preserve">│методов интервьюирования (беседы), включая выявление: </w:t>
      </w:r>
      <w:proofErr w:type="gramStart"/>
      <w:r>
        <w:t>факторов  мотивации</w:t>
      </w:r>
      <w:proofErr w:type="gramEnd"/>
      <w:r>
        <w:t>│</w:t>
      </w:r>
    </w:p>
    <w:p w:rsidR="00966A76" w:rsidRDefault="00966A76">
      <w:pPr>
        <w:pStyle w:val="ConsPlusNonformat"/>
        <w:jc w:val="both"/>
      </w:pPr>
      <w:r>
        <w:t xml:space="preserve">│к труду, прохождению   </w:t>
      </w:r>
      <w:proofErr w:type="gramStart"/>
      <w:r>
        <w:t>профессионального  обучения</w:t>
      </w:r>
      <w:proofErr w:type="gramEnd"/>
      <w:r>
        <w:t>;  знаний  о  характере│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 xml:space="preserve">труда,   </w:t>
      </w:r>
      <w:proofErr w:type="gramEnd"/>
      <w:r>
        <w:t>содержании   профессиональной    деятельности,    требованиях  к│</w:t>
      </w:r>
    </w:p>
    <w:p w:rsidR="00966A76" w:rsidRDefault="00966A76">
      <w:pPr>
        <w:pStyle w:val="ConsPlusNonformat"/>
        <w:jc w:val="both"/>
      </w:pPr>
      <w:r>
        <w:t xml:space="preserve">│профессиональным </w:t>
      </w:r>
      <w:proofErr w:type="gramStart"/>
      <w:r>
        <w:t xml:space="preserve">знаниям,   </w:t>
      </w:r>
      <w:proofErr w:type="gramEnd"/>
      <w:r>
        <w:t xml:space="preserve"> умениям   и   навыкам,   способах достижения│</w:t>
      </w:r>
    </w:p>
    <w:p w:rsidR="00966A76" w:rsidRDefault="00966A76">
      <w:pPr>
        <w:pStyle w:val="ConsPlusNonformat"/>
        <w:jc w:val="both"/>
      </w:pPr>
      <w:r>
        <w:t xml:space="preserve">│успешности   в профессиональной или   предпринимательской   </w:t>
      </w:r>
      <w:proofErr w:type="gramStart"/>
      <w:r>
        <w:t>деятельности;│</w:t>
      </w:r>
      <w:proofErr w:type="gramEnd"/>
    </w:p>
    <w:p w:rsidR="00966A76" w:rsidRDefault="00966A76">
      <w:pPr>
        <w:pStyle w:val="ConsPlusNonformat"/>
        <w:jc w:val="both"/>
      </w:pPr>
      <w:r>
        <w:t xml:space="preserve">│профессиональных устремлений, </w:t>
      </w:r>
      <w:proofErr w:type="gramStart"/>
      <w:r>
        <w:t>предпочтений,  способностей</w:t>
      </w:r>
      <w:proofErr w:type="gramEnd"/>
      <w:r>
        <w:t>,  физических  и│</w:t>
      </w:r>
    </w:p>
    <w:p w:rsidR="00966A76" w:rsidRDefault="00966A76">
      <w:pPr>
        <w:pStyle w:val="ConsPlusNonformat"/>
        <w:jc w:val="both"/>
      </w:pPr>
      <w:r>
        <w:t xml:space="preserve">│(или) психологических </w:t>
      </w:r>
      <w:proofErr w:type="gramStart"/>
      <w:r>
        <w:t>качеств  гражданина</w:t>
      </w:r>
      <w:proofErr w:type="gramEnd"/>
      <w:r>
        <w:t>; соответствия  профессиональным│</w:t>
      </w:r>
    </w:p>
    <w:p w:rsidR="00966A76" w:rsidRDefault="00966A76">
      <w:pPr>
        <w:pStyle w:val="ConsPlusNonformat"/>
        <w:jc w:val="both"/>
      </w:pPr>
      <w:r>
        <w:t xml:space="preserve">│стандартам, </w:t>
      </w:r>
      <w:proofErr w:type="gramStart"/>
      <w:r>
        <w:t>квалификационным  требованиям</w:t>
      </w:r>
      <w:proofErr w:type="gramEnd"/>
      <w:r>
        <w:t>,  указанным в  квалификационных│</w:t>
      </w:r>
    </w:p>
    <w:p w:rsidR="00966A76" w:rsidRDefault="00966A76">
      <w:pPr>
        <w:pStyle w:val="ConsPlusNonformat"/>
        <w:jc w:val="both"/>
      </w:pPr>
      <w:r>
        <w:t xml:space="preserve">│справочниках по соответствующим </w:t>
      </w:r>
      <w:proofErr w:type="gramStart"/>
      <w:r>
        <w:t>должностям,  профессиям</w:t>
      </w:r>
      <w:proofErr w:type="gramEnd"/>
      <w:r>
        <w:t xml:space="preserve"> и специальностям,│</w:t>
      </w:r>
    </w:p>
    <w:p w:rsidR="00966A76" w:rsidRDefault="00966A76">
      <w:pPr>
        <w:pStyle w:val="ConsPlusNonformat"/>
        <w:jc w:val="both"/>
      </w:pPr>
      <w:r>
        <w:t xml:space="preserve">│или квалификационным требованиям к </w:t>
      </w:r>
      <w:proofErr w:type="gramStart"/>
      <w:r>
        <w:t>профессиональным  знаниям</w:t>
      </w:r>
      <w:proofErr w:type="gramEnd"/>
      <w:r>
        <w:t xml:space="preserve">  и  навыкам,│</w:t>
      </w:r>
    </w:p>
    <w:p w:rsidR="00966A76" w:rsidRDefault="00966A76">
      <w:pPr>
        <w:pStyle w:val="ConsPlusNonformat"/>
        <w:jc w:val="both"/>
      </w:pPr>
      <w:r>
        <w:t xml:space="preserve">│необходимым    для    исполнения    должностных    </w:t>
      </w:r>
      <w:proofErr w:type="gramStart"/>
      <w:r>
        <w:t>обязанностей,  которые</w:t>
      </w:r>
      <w:proofErr w:type="gramEnd"/>
      <w:r>
        <w:t>│</w:t>
      </w:r>
    </w:p>
    <w:p w:rsidR="00966A76" w:rsidRDefault="00966A76">
      <w:pPr>
        <w:pStyle w:val="ConsPlusNonformat"/>
        <w:jc w:val="both"/>
      </w:pPr>
      <w:r>
        <w:t xml:space="preserve">│устанавливаются   в    соответствии   с    </w:t>
      </w:r>
      <w:proofErr w:type="gramStart"/>
      <w:r>
        <w:t>федеральными  законами</w:t>
      </w:r>
      <w:proofErr w:type="gramEnd"/>
      <w:r>
        <w:t xml:space="preserve"> и иными│</w:t>
      </w:r>
    </w:p>
    <w:p w:rsidR="00966A76" w:rsidRDefault="00966A76">
      <w:pPr>
        <w:pStyle w:val="ConsPlusNonformat"/>
        <w:jc w:val="both"/>
      </w:pPr>
      <w:r>
        <w:t>│нормативными правовыми актами РФ   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Специалист  знакомит</w:t>
      </w:r>
      <w:proofErr w:type="gramEnd"/>
      <w:r>
        <w:t xml:space="preserve"> гражданина с методами, методиками, используемыми при│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профессиональной  ориентации</w:t>
      </w:r>
      <w:proofErr w:type="gramEnd"/>
      <w:r>
        <w:t xml:space="preserve">  граждан,  формами  тренингов  и  технологии│</w:t>
      </w:r>
    </w:p>
    <w:p w:rsidR="00966A76" w:rsidRDefault="00966A76">
      <w:pPr>
        <w:pStyle w:val="ConsPlusNonformat"/>
        <w:jc w:val="both"/>
      </w:pPr>
      <w:r>
        <w:t>│профессиональной ориентации граждан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предлагает </w:t>
      </w:r>
      <w:proofErr w:type="gramStart"/>
      <w:r>
        <w:t>гражданину  пройти</w:t>
      </w:r>
      <w:proofErr w:type="gramEnd"/>
      <w:r>
        <w:t xml:space="preserve">  тестирование (анкетирование) по│</w:t>
      </w:r>
    </w:p>
    <w:p w:rsidR="00966A76" w:rsidRDefault="00966A76">
      <w:pPr>
        <w:pStyle w:val="ConsPlusNonformat"/>
        <w:jc w:val="both"/>
      </w:pPr>
      <w:r>
        <w:t xml:space="preserve">│методикам, используемым </w:t>
      </w:r>
      <w:proofErr w:type="gramStart"/>
      <w:r>
        <w:t>при  профессиональной</w:t>
      </w:r>
      <w:proofErr w:type="gramEnd"/>
      <w:r>
        <w:t xml:space="preserve"> ориентации граждан, выбрать│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способ  тестирования</w:t>
      </w:r>
      <w:proofErr w:type="gramEnd"/>
      <w:r>
        <w:t xml:space="preserve">  (с   использованием  соответствующего  программного│</w:t>
      </w:r>
    </w:p>
    <w:p w:rsidR="00966A76" w:rsidRDefault="00966A76">
      <w:pPr>
        <w:pStyle w:val="ConsPlusNonformat"/>
        <w:jc w:val="both"/>
      </w:pPr>
      <w:r>
        <w:t xml:space="preserve">│обеспечения или в письменной </w:t>
      </w:r>
      <w:proofErr w:type="gramStart"/>
      <w:r>
        <w:t xml:space="preserve">форме)   </w:t>
      </w:r>
      <w:proofErr w:type="gramEnd"/>
      <w:r>
        <w:t xml:space="preserve">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Специалист  проводит</w:t>
      </w:r>
      <w:proofErr w:type="gramEnd"/>
      <w:r>
        <w:t xml:space="preserve"> тестирование (анкетирование)  по  методикам с учетом│</w:t>
      </w:r>
    </w:p>
    <w:p w:rsidR="00966A76" w:rsidRDefault="00966A76">
      <w:pPr>
        <w:pStyle w:val="ConsPlusNonformat"/>
        <w:jc w:val="both"/>
      </w:pPr>
      <w:r>
        <w:t>│выбора гражданином формы его проведения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lastRenderedPageBreak/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</w:t>
      </w:r>
      <w:proofErr w:type="gramStart"/>
      <w:r>
        <w:t>проводит  обработку</w:t>
      </w:r>
      <w:proofErr w:type="gramEnd"/>
      <w:r>
        <w:t xml:space="preserve">  материалов   тестирования (анкетирования)│</w:t>
      </w:r>
    </w:p>
    <w:p w:rsidR="00966A76" w:rsidRDefault="00966A76">
      <w:pPr>
        <w:pStyle w:val="ConsPlusNonformat"/>
        <w:jc w:val="both"/>
      </w:pPr>
      <w:r>
        <w:t>│гражданина                         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проводит </w:t>
      </w:r>
      <w:proofErr w:type="gramStart"/>
      <w:r>
        <w:t>ознакомление  гражданина</w:t>
      </w:r>
      <w:proofErr w:type="gramEnd"/>
      <w:r>
        <w:t xml:space="preserve">  с результатами тестирования│</w:t>
      </w:r>
    </w:p>
    <w:p w:rsidR="00966A76" w:rsidRDefault="00966A76">
      <w:pPr>
        <w:pStyle w:val="ConsPlusNonformat"/>
        <w:jc w:val="both"/>
      </w:pPr>
      <w:r>
        <w:t>│(</w:t>
      </w:r>
      <w:proofErr w:type="gramStart"/>
      <w:r>
        <w:t xml:space="preserve">анкетирования)   </w:t>
      </w:r>
      <w:proofErr w:type="gramEnd"/>
      <w:r>
        <w:t xml:space="preserve">                 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Специалист  знакомит</w:t>
      </w:r>
      <w:proofErr w:type="gramEnd"/>
      <w:r>
        <w:t xml:space="preserve">  гражданина  с  возможными  видами  профессиональной│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 xml:space="preserve">деятельности,   </w:t>
      </w:r>
      <w:proofErr w:type="gramEnd"/>
      <w:r>
        <w:t xml:space="preserve"> занятости    и    компетенции,     позволяющими    вести│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профессиональную  деятельность</w:t>
      </w:r>
      <w:proofErr w:type="gramEnd"/>
      <w:r>
        <w:t xml:space="preserve">  в  определенной сфере  и (или)  выполнять│</w:t>
      </w:r>
    </w:p>
    <w:p w:rsidR="00966A76" w:rsidRDefault="00966A76">
      <w:pPr>
        <w:pStyle w:val="ConsPlusNonformat"/>
        <w:jc w:val="both"/>
      </w:pPr>
      <w:r>
        <w:t>│работу по конкретным профессиям, специальностям, возможными направлениями│</w:t>
      </w:r>
    </w:p>
    <w:p w:rsidR="00966A76" w:rsidRDefault="00966A76">
      <w:pPr>
        <w:pStyle w:val="ConsPlusNonformat"/>
        <w:jc w:val="both"/>
      </w:pPr>
      <w:r>
        <w:t xml:space="preserve">│прохождения профессионального </w:t>
      </w:r>
      <w:proofErr w:type="gramStart"/>
      <w:r>
        <w:t>обучения  и</w:t>
      </w:r>
      <w:proofErr w:type="gramEnd"/>
      <w:r>
        <w:t xml:space="preserve"> (или) получения дополнительного│</w:t>
      </w:r>
    </w:p>
    <w:p w:rsidR="00966A76" w:rsidRDefault="00966A76">
      <w:pPr>
        <w:pStyle w:val="ConsPlusNonformat"/>
        <w:jc w:val="both"/>
      </w:pPr>
      <w:r>
        <w:t xml:space="preserve">│профессионального    </w:t>
      </w:r>
      <w:proofErr w:type="gramStart"/>
      <w:r>
        <w:t xml:space="preserve">образования,   </w:t>
      </w:r>
      <w:proofErr w:type="gramEnd"/>
      <w:r>
        <w:t xml:space="preserve"> наиболее    соответствующими     его│</w:t>
      </w:r>
    </w:p>
    <w:p w:rsidR="00966A76" w:rsidRDefault="00966A76">
      <w:pPr>
        <w:pStyle w:val="ConsPlusNonformat"/>
        <w:jc w:val="both"/>
      </w:pPr>
      <w:r>
        <w:t xml:space="preserve">│способностям, физическим и (или) </w:t>
      </w:r>
      <w:proofErr w:type="gramStart"/>
      <w:r>
        <w:t>психологическим  качествам</w:t>
      </w:r>
      <w:proofErr w:type="gramEnd"/>
      <w:r>
        <w:t>, ограниченным│</w:t>
      </w:r>
    </w:p>
    <w:p w:rsidR="00966A76" w:rsidRDefault="00966A76">
      <w:pPr>
        <w:pStyle w:val="ConsPlusNonformat"/>
        <w:jc w:val="both"/>
      </w:pPr>
      <w:r>
        <w:t>│возможностям здоровья              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знакомит </w:t>
      </w:r>
      <w:proofErr w:type="gramStart"/>
      <w:r>
        <w:t>гражданина  со</w:t>
      </w:r>
      <w:proofErr w:type="gramEnd"/>
      <w:r>
        <w:t xml:space="preserve"> спросом и предложением на рынке труда,│</w:t>
      </w:r>
    </w:p>
    <w:p w:rsidR="00966A76" w:rsidRDefault="00966A76">
      <w:pPr>
        <w:pStyle w:val="ConsPlusNonformat"/>
        <w:jc w:val="both"/>
      </w:pPr>
      <w:r>
        <w:t xml:space="preserve">│прогнозом </w:t>
      </w:r>
      <w:proofErr w:type="gramStart"/>
      <w:r>
        <w:t>баланса  трудовых</w:t>
      </w:r>
      <w:proofErr w:type="gramEnd"/>
      <w:r>
        <w:t xml:space="preserve"> ресурсов, прогнозной потребностью рынка труда│</w:t>
      </w:r>
    </w:p>
    <w:p w:rsidR="00966A76" w:rsidRDefault="00966A76">
      <w:pPr>
        <w:pStyle w:val="ConsPlusNonformat"/>
        <w:jc w:val="both"/>
      </w:pPr>
      <w:r>
        <w:t>│по профессиям, специальностям и направлениям подготовки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Специалист  определяет</w:t>
      </w:r>
      <w:proofErr w:type="gramEnd"/>
      <w:r>
        <w:t xml:space="preserve">  с   участием   гражданина  виды  профессиональной│</w:t>
      </w:r>
    </w:p>
    <w:p w:rsidR="00966A76" w:rsidRDefault="00966A76">
      <w:pPr>
        <w:pStyle w:val="ConsPlusNonformat"/>
        <w:jc w:val="both"/>
      </w:pPr>
      <w:r>
        <w:t>│деятельности, занятости и компетенции, позволяющих вести профессиональную│</w:t>
      </w:r>
    </w:p>
    <w:p w:rsidR="00966A76" w:rsidRDefault="00966A76">
      <w:pPr>
        <w:pStyle w:val="ConsPlusNonformat"/>
        <w:jc w:val="both"/>
      </w:pPr>
      <w:r>
        <w:t xml:space="preserve">│деятельность в </w:t>
      </w:r>
      <w:proofErr w:type="gramStart"/>
      <w:r>
        <w:t>определенной  сфере</w:t>
      </w:r>
      <w:proofErr w:type="gramEnd"/>
      <w:r>
        <w:t xml:space="preserve"> и (или) выполнять работу по конкретным│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 xml:space="preserve">профессиям,   </w:t>
      </w:r>
      <w:proofErr w:type="gramEnd"/>
      <w:r>
        <w:t xml:space="preserve"> специальностям,     возможные    направления   прохождения│</w:t>
      </w:r>
    </w:p>
    <w:p w:rsidR="00966A76" w:rsidRDefault="00966A76">
      <w:pPr>
        <w:pStyle w:val="ConsPlusNonformat"/>
        <w:jc w:val="both"/>
      </w:pPr>
      <w:r>
        <w:t>│профессионального   обучения    и (</w:t>
      </w:r>
      <w:proofErr w:type="gramStart"/>
      <w:r>
        <w:t xml:space="preserve">или)   </w:t>
      </w:r>
      <w:proofErr w:type="gramEnd"/>
      <w:r>
        <w:t xml:space="preserve"> получения    профессионального│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 xml:space="preserve">образования,   </w:t>
      </w:r>
      <w:proofErr w:type="gramEnd"/>
      <w:r>
        <w:t>дополнительного    профессионального   образования,    при│</w:t>
      </w:r>
    </w:p>
    <w:p w:rsidR="00966A76" w:rsidRDefault="00966A76">
      <w:pPr>
        <w:pStyle w:val="ConsPlusNonformat"/>
        <w:jc w:val="both"/>
      </w:pPr>
      <w:r>
        <w:t xml:space="preserve">│осуществлении которых возможно   достижение   гражданином   </w:t>
      </w:r>
      <w:proofErr w:type="gramStart"/>
      <w:r>
        <w:t>успешности  в</w:t>
      </w:r>
      <w:proofErr w:type="gramEnd"/>
      <w:r>
        <w:t>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профессиональной  или</w:t>
      </w:r>
      <w:proofErr w:type="gramEnd"/>
      <w:r>
        <w:t xml:space="preserve"> предпринимательской деятельности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знакомит гражданина </w:t>
      </w:r>
      <w:proofErr w:type="gramStart"/>
      <w:r>
        <w:t xml:space="preserve">с:   </w:t>
      </w:r>
      <w:proofErr w:type="gramEnd"/>
      <w:r>
        <w:t xml:space="preserve">                                     │</w:t>
      </w:r>
    </w:p>
    <w:p w:rsidR="00966A76" w:rsidRDefault="00966A76">
      <w:pPr>
        <w:pStyle w:val="ConsPlusNonformat"/>
        <w:jc w:val="both"/>
      </w:pPr>
      <w:r>
        <w:t xml:space="preserve">│    профессиональными   </w:t>
      </w:r>
      <w:proofErr w:type="gramStart"/>
      <w:r>
        <w:t xml:space="preserve">стандартами,   </w:t>
      </w:r>
      <w:proofErr w:type="gramEnd"/>
      <w:r>
        <w:t>квалификационными    требованиями,│</w:t>
      </w:r>
    </w:p>
    <w:p w:rsidR="00966A76" w:rsidRDefault="00966A76">
      <w:pPr>
        <w:pStyle w:val="ConsPlusNonformat"/>
        <w:jc w:val="both"/>
      </w:pPr>
      <w:r>
        <w:t xml:space="preserve">│указанными в квалификационных справочниках по соответствующим </w:t>
      </w:r>
      <w:proofErr w:type="gramStart"/>
      <w:r>
        <w:t>должностям,│</w:t>
      </w:r>
      <w:proofErr w:type="gramEnd"/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профессиям  и</w:t>
      </w:r>
      <w:proofErr w:type="gramEnd"/>
      <w:r>
        <w:t xml:space="preserve">  специальностям,  необходимым  для  исполнения  должностных│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обязанностей,  которые</w:t>
      </w:r>
      <w:proofErr w:type="gramEnd"/>
      <w:r>
        <w:t xml:space="preserve">  устанавливаются  в  соответствии  с  федеральными│</w:t>
      </w:r>
    </w:p>
    <w:p w:rsidR="00966A76" w:rsidRDefault="00966A76">
      <w:pPr>
        <w:pStyle w:val="ConsPlusNonformat"/>
        <w:jc w:val="both"/>
      </w:pPr>
      <w:r>
        <w:t xml:space="preserve">│законами     и    иными   правовыми    актами    Российской    </w:t>
      </w:r>
      <w:proofErr w:type="gramStart"/>
      <w:r>
        <w:t>Федерации,│</w:t>
      </w:r>
      <w:proofErr w:type="gramEnd"/>
    </w:p>
    <w:p w:rsidR="00966A76" w:rsidRDefault="00966A76">
      <w:pPr>
        <w:pStyle w:val="ConsPlusNonformat"/>
        <w:jc w:val="both"/>
      </w:pPr>
      <w:r>
        <w:t>│</w:t>
      </w:r>
      <w:proofErr w:type="spellStart"/>
      <w:proofErr w:type="gramStart"/>
      <w:r>
        <w:t>профессиограммами</w:t>
      </w:r>
      <w:proofErr w:type="spellEnd"/>
      <w:r>
        <w:t>,  видеофильмами</w:t>
      </w:r>
      <w:proofErr w:type="gramEnd"/>
      <w:r>
        <w:t xml:space="preserve">  и  (или)  аудиозаписями,   содержащими│</w:t>
      </w:r>
    </w:p>
    <w:p w:rsidR="00966A76" w:rsidRDefault="00966A76">
      <w:pPr>
        <w:pStyle w:val="ConsPlusNonformat"/>
        <w:jc w:val="both"/>
      </w:pPr>
      <w:r>
        <w:t xml:space="preserve">│информацию о выбранных </w:t>
      </w:r>
      <w:proofErr w:type="gramStart"/>
      <w:r>
        <w:t>гражданином  видах</w:t>
      </w:r>
      <w:proofErr w:type="gramEnd"/>
      <w:r>
        <w:t xml:space="preserve">  профессиональной деятельности,│</w:t>
      </w:r>
    </w:p>
    <w:p w:rsidR="00966A76" w:rsidRDefault="00966A76">
      <w:pPr>
        <w:pStyle w:val="ConsPlusNonformat"/>
        <w:jc w:val="both"/>
      </w:pPr>
      <w:r>
        <w:t xml:space="preserve">│занятости и </w:t>
      </w:r>
      <w:proofErr w:type="gramStart"/>
      <w:r>
        <w:t>компетенции,  позволяющих</w:t>
      </w:r>
      <w:proofErr w:type="gramEnd"/>
      <w:r>
        <w:t xml:space="preserve"> вести профессиональную деятельность│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в  определенной</w:t>
      </w:r>
      <w:proofErr w:type="gramEnd"/>
      <w:r>
        <w:t xml:space="preserve"> сфере и (или) выполнять работу по  конкретным профессиям,│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 xml:space="preserve">специальностям;   </w:t>
      </w:r>
      <w:proofErr w:type="gramEnd"/>
      <w:r>
        <w:t xml:space="preserve">                                                       │</w:t>
      </w:r>
    </w:p>
    <w:p w:rsidR="00966A76" w:rsidRDefault="00966A76">
      <w:pPr>
        <w:pStyle w:val="ConsPlusNonformat"/>
        <w:jc w:val="both"/>
      </w:pPr>
      <w:r>
        <w:t xml:space="preserve">│    государственными    образовательными   </w:t>
      </w:r>
      <w:proofErr w:type="gramStart"/>
      <w:r>
        <w:t>стандартами,  образовательными</w:t>
      </w:r>
      <w:proofErr w:type="gramEnd"/>
      <w:r>
        <w:t>│</w:t>
      </w:r>
    </w:p>
    <w:p w:rsidR="00966A76" w:rsidRDefault="00966A76">
      <w:pPr>
        <w:pStyle w:val="ConsPlusNonformat"/>
        <w:jc w:val="both"/>
      </w:pPr>
      <w:r>
        <w:t>│программами   по   выбранным    гражданином    направлениям   прохождения│</w:t>
      </w:r>
    </w:p>
    <w:p w:rsidR="00966A76" w:rsidRDefault="00966A76">
      <w:pPr>
        <w:pStyle w:val="ConsPlusNonformat"/>
        <w:jc w:val="both"/>
      </w:pPr>
      <w:r>
        <w:t xml:space="preserve">│профессионального   обучения   и </w:t>
      </w:r>
      <w:proofErr w:type="gramStart"/>
      <w:r>
        <w:t xml:space="preserve">   (</w:t>
      </w:r>
      <w:proofErr w:type="gramEnd"/>
      <w:r>
        <w:t>или)    получения    дополнительного│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профессионального  образования</w:t>
      </w:r>
      <w:proofErr w:type="gramEnd"/>
      <w:r>
        <w:t>,  перечнем   образовательных  организаций,│</w:t>
      </w:r>
    </w:p>
    <w:p w:rsidR="00966A76" w:rsidRDefault="00966A76">
      <w:pPr>
        <w:pStyle w:val="ConsPlusNonformat"/>
        <w:jc w:val="both"/>
      </w:pPr>
      <w:r>
        <w:t>│осуществляющих образовательную деятельность по профессиям, специальностям│</w:t>
      </w:r>
    </w:p>
    <w:p w:rsidR="00966A76" w:rsidRDefault="00966A76">
      <w:pPr>
        <w:pStyle w:val="ConsPlusNonformat"/>
        <w:jc w:val="both"/>
      </w:pPr>
      <w:r>
        <w:t xml:space="preserve">│и </w:t>
      </w:r>
      <w:proofErr w:type="gramStart"/>
      <w:r>
        <w:t>направлениям  подготовки</w:t>
      </w:r>
      <w:proofErr w:type="gramEnd"/>
      <w:r>
        <w:t>, с указаниями  квалификации,  присваиваемой по│</w:t>
      </w:r>
    </w:p>
    <w:p w:rsidR="00966A76" w:rsidRDefault="00966A76">
      <w:pPr>
        <w:pStyle w:val="ConsPlusNonformat"/>
        <w:jc w:val="both"/>
      </w:pPr>
      <w:r>
        <w:t xml:space="preserve">│соответствующим   </w:t>
      </w:r>
      <w:proofErr w:type="gramStart"/>
      <w:r>
        <w:t>профессиям,  специальностям</w:t>
      </w:r>
      <w:proofErr w:type="gramEnd"/>
      <w:r>
        <w:t xml:space="preserve"> и  направлениям подготовки,│</w:t>
      </w:r>
    </w:p>
    <w:p w:rsidR="00966A76" w:rsidRDefault="00966A76">
      <w:pPr>
        <w:pStyle w:val="ConsPlusNonformat"/>
        <w:jc w:val="both"/>
      </w:pPr>
      <w:r>
        <w:t>│условий целевого приема и заключения договора о целевом обучении, а также│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  перечнем</w:t>
      </w:r>
      <w:proofErr w:type="gramEnd"/>
      <w:r>
        <w:t xml:space="preserve">  образовательных  организаций,  в которых созданы специальные│</w:t>
      </w:r>
    </w:p>
    <w:p w:rsidR="00966A76" w:rsidRDefault="00966A76">
      <w:pPr>
        <w:pStyle w:val="ConsPlusNonformat"/>
        <w:jc w:val="both"/>
      </w:pPr>
      <w:r>
        <w:t xml:space="preserve">│условия   для    получения    </w:t>
      </w:r>
      <w:proofErr w:type="gramStart"/>
      <w:r>
        <w:t>образования  обучающимися</w:t>
      </w:r>
      <w:proofErr w:type="gramEnd"/>
      <w:r>
        <w:t xml:space="preserve">  с  ограниченными│</w:t>
      </w:r>
    </w:p>
    <w:p w:rsidR="00966A76" w:rsidRDefault="00966A76">
      <w:pPr>
        <w:pStyle w:val="ConsPlusNonformat"/>
        <w:jc w:val="both"/>
      </w:pPr>
      <w:r>
        <w:t xml:space="preserve">│возможностями здоровья (при </w:t>
      </w:r>
      <w:proofErr w:type="gramStart"/>
      <w:r>
        <w:t xml:space="preserve">необходимости)   </w:t>
      </w:r>
      <w:proofErr w:type="gramEnd"/>
      <w:r>
        <w:t xml:space="preserve">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предлагает гражданину с </w:t>
      </w:r>
      <w:proofErr w:type="gramStart"/>
      <w:r>
        <w:t>низким  уровнем</w:t>
      </w:r>
      <w:proofErr w:type="gramEnd"/>
      <w:r>
        <w:t xml:space="preserve"> мотивации   к   труду,│</w:t>
      </w:r>
    </w:p>
    <w:p w:rsidR="00966A76" w:rsidRDefault="00966A76">
      <w:pPr>
        <w:pStyle w:val="ConsPlusNonformat"/>
        <w:jc w:val="both"/>
      </w:pPr>
      <w:r>
        <w:t xml:space="preserve">│поиску работы, </w:t>
      </w:r>
      <w:proofErr w:type="gramStart"/>
      <w:r>
        <w:t>выбору  вида</w:t>
      </w:r>
      <w:proofErr w:type="gramEnd"/>
      <w:r>
        <w:t xml:space="preserve"> профессиональной   деятельности,  прохождению│</w:t>
      </w:r>
    </w:p>
    <w:p w:rsidR="00966A76" w:rsidRDefault="00966A76">
      <w:pPr>
        <w:pStyle w:val="ConsPlusNonformat"/>
        <w:jc w:val="both"/>
      </w:pPr>
      <w:r>
        <w:t xml:space="preserve">│профессионального   обучения    и </w:t>
      </w:r>
      <w:proofErr w:type="gramStart"/>
      <w:r>
        <w:t xml:space="preserve">   (</w:t>
      </w:r>
      <w:proofErr w:type="gramEnd"/>
      <w:r>
        <w:t>или)    получению   дополнительного│</w:t>
      </w:r>
    </w:p>
    <w:p w:rsidR="00966A76" w:rsidRDefault="00966A76">
      <w:pPr>
        <w:pStyle w:val="ConsPlusNonformat"/>
        <w:jc w:val="both"/>
      </w:pPr>
      <w:r>
        <w:t xml:space="preserve">│профессионального   образования   пройти   тренинг   </w:t>
      </w:r>
      <w:proofErr w:type="gramStart"/>
      <w:r>
        <w:t>по  профессиональной</w:t>
      </w:r>
      <w:proofErr w:type="gramEnd"/>
      <w:r>
        <w:t>│</w:t>
      </w:r>
    </w:p>
    <w:p w:rsidR="00966A76" w:rsidRDefault="00966A76">
      <w:pPr>
        <w:pStyle w:val="ConsPlusNonformat"/>
        <w:jc w:val="both"/>
      </w:pPr>
      <w:r>
        <w:t>│ориентации и выбрать форму тренинга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</w:t>
      </w:r>
      <w:proofErr w:type="gramStart"/>
      <w:r>
        <w:t>проводит  с</w:t>
      </w:r>
      <w:proofErr w:type="gramEnd"/>
      <w:r>
        <w:t xml:space="preserve"> гражданином  с  низким  уровнем мотивации к труду,│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поиску  работы</w:t>
      </w:r>
      <w:proofErr w:type="gramEnd"/>
      <w:r>
        <w:t>, выбору вида  профессиональной  деятельности,  прохождению│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профессионального  обучения</w:t>
      </w:r>
      <w:proofErr w:type="gramEnd"/>
      <w:r>
        <w:t xml:space="preserve">    и    (или)    получению    дополнительного│</w:t>
      </w:r>
    </w:p>
    <w:p w:rsidR="00966A76" w:rsidRDefault="00966A76">
      <w:pPr>
        <w:pStyle w:val="ConsPlusNonformat"/>
        <w:jc w:val="both"/>
      </w:pPr>
      <w:r>
        <w:t xml:space="preserve">│профессионального </w:t>
      </w:r>
      <w:proofErr w:type="gramStart"/>
      <w:r>
        <w:t>образования  тренинг</w:t>
      </w:r>
      <w:proofErr w:type="gramEnd"/>
      <w:r>
        <w:t xml:space="preserve">  по профессиональной ориентации по│</w:t>
      </w:r>
    </w:p>
    <w:p w:rsidR="00966A76" w:rsidRDefault="00966A76">
      <w:pPr>
        <w:pStyle w:val="ConsPlusNonformat"/>
        <w:jc w:val="both"/>
      </w:pPr>
      <w:r>
        <w:t>│выбранной им форме тренинга        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Специалист  подводит</w:t>
      </w:r>
      <w:proofErr w:type="gramEnd"/>
      <w:r>
        <w:t xml:space="preserve">  итоги  тренинга  по  профориентации с гражданином с│</w:t>
      </w:r>
    </w:p>
    <w:p w:rsidR="00966A76" w:rsidRDefault="00966A76">
      <w:pPr>
        <w:pStyle w:val="ConsPlusNonformat"/>
        <w:jc w:val="both"/>
      </w:pPr>
      <w:r>
        <w:t xml:space="preserve">│низким   уровнем    мотивации    к    </w:t>
      </w:r>
      <w:proofErr w:type="gramStart"/>
      <w:r>
        <w:t>труду,  поиску</w:t>
      </w:r>
      <w:proofErr w:type="gramEnd"/>
      <w:r>
        <w:t xml:space="preserve">  работы, выбору вида│</w:t>
      </w:r>
    </w:p>
    <w:p w:rsidR="00966A76" w:rsidRDefault="00966A76">
      <w:pPr>
        <w:pStyle w:val="ConsPlusNonformat"/>
        <w:jc w:val="both"/>
      </w:pPr>
      <w:r>
        <w:t xml:space="preserve">│профессиональной   </w:t>
      </w:r>
      <w:proofErr w:type="gramStart"/>
      <w:r>
        <w:t xml:space="preserve">деятельности,   </w:t>
      </w:r>
      <w:proofErr w:type="gramEnd"/>
      <w:r>
        <w:t>прохождению профессионального обучения│</w:t>
      </w:r>
    </w:p>
    <w:p w:rsidR="00966A76" w:rsidRDefault="00966A76">
      <w:pPr>
        <w:pStyle w:val="ConsPlusNonformat"/>
        <w:jc w:val="both"/>
      </w:pPr>
      <w:r>
        <w:t>│и (</w:t>
      </w:r>
      <w:proofErr w:type="gramStart"/>
      <w:r>
        <w:t xml:space="preserve">или)   </w:t>
      </w:r>
      <w:proofErr w:type="gramEnd"/>
      <w:r>
        <w:t xml:space="preserve"> получению    дополнительного   профессионального образования и│</w:t>
      </w:r>
    </w:p>
    <w:p w:rsidR="00966A76" w:rsidRDefault="00966A76">
      <w:pPr>
        <w:pStyle w:val="ConsPlusNonformat"/>
        <w:jc w:val="both"/>
      </w:pPr>
      <w:r>
        <w:t>│обсуждает результаты               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66A76" w:rsidRDefault="00966A76">
      <w:pPr>
        <w:pStyle w:val="ConsPlusNonformat"/>
        <w:jc w:val="both"/>
      </w:pPr>
      <w:r>
        <w:t xml:space="preserve">                                     V</w:t>
      </w:r>
    </w:p>
    <w:p w:rsidR="00966A76" w:rsidRDefault="00966A7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6A76" w:rsidRDefault="00966A76">
      <w:pPr>
        <w:pStyle w:val="ConsPlusNonformat"/>
        <w:jc w:val="both"/>
      </w:pPr>
      <w:r>
        <w:t xml:space="preserve">│Специалист </w:t>
      </w:r>
      <w:proofErr w:type="gramStart"/>
      <w:r>
        <w:t>подготавливает  и</w:t>
      </w:r>
      <w:proofErr w:type="gramEnd"/>
      <w:r>
        <w:t xml:space="preserve">  выдает гражданину  рекомендации, содержащие│</w:t>
      </w:r>
    </w:p>
    <w:p w:rsidR="00966A76" w:rsidRDefault="00966A76">
      <w:pPr>
        <w:pStyle w:val="ConsPlusNonformat"/>
        <w:jc w:val="both"/>
      </w:pPr>
      <w:r>
        <w:t xml:space="preserve">│перечень видов </w:t>
      </w:r>
      <w:proofErr w:type="gramStart"/>
      <w:r>
        <w:t>профессиональной  деятельности</w:t>
      </w:r>
      <w:proofErr w:type="gramEnd"/>
      <w:r>
        <w:t>,  занятости  и компетенции,│</w:t>
      </w:r>
    </w:p>
    <w:p w:rsidR="00966A76" w:rsidRDefault="00966A76">
      <w:pPr>
        <w:pStyle w:val="ConsPlusNonformat"/>
        <w:jc w:val="both"/>
      </w:pPr>
      <w:r>
        <w:t>│</w:t>
      </w:r>
      <w:proofErr w:type="gramStart"/>
      <w:r>
        <w:t>позволяющих  вести</w:t>
      </w:r>
      <w:proofErr w:type="gramEnd"/>
      <w:r>
        <w:t xml:space="preserve">  профессиональную   деятельность в определенной  сфере│</w:t>
      </w:r>
    </w:p>
    <w:p w:rsidR="00966A76" w:rsidRDefault="00966A76">
      <w:pPr>
        <w:pStyle w:val="ConsPlusNonformat"/>
        <w:jc w:val="both"/>
      </w:pPr>
      <w:r>
        <w:t xml:space="preserve">│и (или) выполнять   </w:t>
      </w:r>
      <w:proofErr w:type="gramStart"/>
      <w:r>
        <w:t>работу  по</w:t>
      </w:r>
      <w:proofErr w:type="gramEnd"/>
      <w:r>
        <w:t xml:space="preserve">  конкретным   профессиям,  специальностям,│</w:t>
      </w:r>
    </w:p>
    <w:p w:rsidR="00966A76" w:rsidRDefault="00966A76">
      <w:pPr>
        <w:pStyle w:val="ConsPlusNonformat"/>
        <w:jc w:val="both"/>
      </w:pPr>
      <w:r>
        <w:t xml:space="preserve">│возможные направления   </w:t>
      </w:r>
      <w:proofErr w:type="gramStart"/>
      <w:r>
        <w:t>прохождения  профессионального</w:t>
      </w:r>
      <w:proofErr w:type="gramEnd"/>
      <w:r>
        <w:t xml:space="preserve"> обучения  и  (или)│</w:t>
      </w:r>
    </w:p>
    <w:p w:rsidR="00966A76" w:rsidRDefault="00966A76">
      <w:pPr>
        <w:pStyle w:val="ConsPlusNonformat"/>
        <w:jc w:val="both"/>
      </w:pPr>
      <w:r>
        <w:t xml:space="preserve">│получения      профессионального     </w:t>
      </w:r>
      <w:proofErr w:type="gramStart"/>
      <w:r>
        <w:t xml:space="preserve">образования,   </w:t>
      </w:r>
      <w:proofErr w:type="gramEnd"/>
      <w:r>
        <w:t xml:space="preserve">      дополнительного│</w:t>
      </w:r>
    </w:p>
    <w:p w:rsidR="00966A76" w:rsidRDefault="00966A76">
      <w:pPr>
        <w:pStyle w:val="ConsPlusNonformat"/>
        <w:jc w:val="both"/>
      </w:pPr>
      <w:r>
        <w:t xml:space="preserve">│профессионального   </w:t>
      </w:r>
      <w:proofErr w:type="gramStart"/>
      <w:r>
        <w:t>образования,  при</w:t>
      </w:r>
      <w:proofErr w:type="gramEnd"/>
      <w:r>
        <w:t xml:space="preserve">    осуществлении  которых  возможно│</w:t>
      </w:r>
    </w:p>
    <w:p w:rsidR="00966A76" w:rsidRDefault="00966A76">
      <w:pPr>
        <w:pStyle w:val="ConsPlusNonformat"/>
        <w:jc w:val="both"/>
      </w:pPr>
      <w:r>
        <w:t>│достижение     гражданином    успешности    в    профессиональной     или│</w:t>
      </w:r>
    </w:p>
    <w:p w:rsidR="00966A76" w:rsidRDefault="00966A76">
      <w:pPr>
        <w:pStyle w:val="ConsPlusNonformat"/>
        <w:jc w:val="both"/>
      </w:pPr>
      <w:r>
        <w:t>│предпринимательской деятельности                                         │</w:t>
      </w:r>
    </w:p>
    <w:p w:rsidR="00966A76" w:rsidRDefault="00966A7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  <w:jc w:val="both"/>
      </w:pPr>
    </w:p>
    <w:p w:rsidR="00966A76" w:rsidRDefault="00966A76">
      <w:pPr>
        <w:pStyle w:val="ConsPlusNormal"/>
      </w:pPr>
      <w:hyperlink r:id="rId33" w:history="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Минтрудсоцзащиты</w:t>
        </w:r>
        <w:proofErr w:type="spellEnd"/>
        <w:r>
          <w:rPr>
            <w:i/>
            <w:color w:val="0000FF"/>
          </w:rPr>
          <w:t xml:space="preserve"> КБР от 07.07.2016 N 156-П (ред. от 05.12.2017) "Об утверждении Административных регламентов Министерства труда, занятости и социальной защиты Кабардино-Балкарской Республики в сфере занятости населения"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1958AF" w:rsidRDefault="001958AF">
      <w:bookmarkStart w:id="10" w:name="_GoBack"/>
      <w:bookmarkEnd w:id="10"/>
    </w:p>
    <w:sectPr w:rsidR="001958AF" w:rsidSect="009217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6"/>
    <w:rsid w:val="001958AF"/>
    <w:rsid w:val="009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A3CF-7D45-4C80-9C13-9028D13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6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513FCB94F713DC59F08B2DE05856827AF1D524B18DABA7CFAA20AAD6JEBFJ" TargetMode="External"/><Relationship Id="rId18" Type="http://schemas.openxmlformats.org/officeDocument/2006/relationships/hyperlink" Target="consultantplus://offline/ref=7D513FCB94F713DC59F08B2DE05856827AF1D42BB680ABA7CFAA20AAD6JEBFJ" TargetMode="External"/><Relationship Id="rId26" Type="http://schemas.openxmlformats.org/officeDocument/2006/relationships/hyperlink" Target="consultantplus://offline/ref=7D513FCB94F713DC59F08B2DE05856827AF0D328B28DABA7CFAA20AAD6EF0877A89F57A7J4B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513FCB94F713DC59F09520F6340B8F7CFB8C20B48DA3F293F57BF781E60220EFD00EE00874DFCBDF06A4J8B9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D513FCB94F713DC59F08B2DE05856827AF2D32FB882ABA7CFAA20AAD6JEBFJ" TargetMode="External"/><Relationship Id="rId12" Type="http://schemas.openxmlformats.org/officeDocument/2006/relationships/hyperlink" Target="consultantplus://offline/ref=7D513FCB94F713DC59F08B2DE05856827AF2D32EB98DABA7CFAA20AAD6JEBFJ" TargetMode="External"/><Relationship Id="rId17" Type="http://schemas.openxmlformats.org/officeDocument/2006/relationships/hyperlink" Target="consultantplus://offline/ref=7D513FCB94F713DC59F08B2DE058568279F0D529B88DABA7CFAA20AAD6JEBFJ" TargetMode="External"/><Relationship Id="rId25" Type="http://schemas.openxmlformats.org/officeDocument/2006/relationships/hyperlink" Target="consultantplus://offline/ref=7D513FCB94F713DC59F09520F6340B8F7CFB8C20B48DA3F293F57BF781E60220EFD00EE00874DFCBDF06A4J8B7J" TargetMode="External"/><Relationship Id="rId33" Type="http://schemas.openxmlformats.org/officeDocument/2006/relationships/hyperlink" Target="consultantplus://offline/ref=7D513FCB94F713DC59F09520F6340B8F7CFB8C20B48DA3F597F57BF781E60220EFD00EE00874DFCBDE00A1J8B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513FCB94F713DC59F08B2DE058568279F2D02CB68EF6ADC7F32CA8JDB1J" TargetMode="External"/><Relationship Id="rId20" Type="http://schemas.openxmlformats.org/officeDocument/2006/relationships/hyperlink" Target="consultantplus://offline/ref=7D513FCB94F713DC59F09520F6340B8F7CFB8C20B483A8F196F57BF781E60220JEBFJ" TargetMode="External"/><Relationship Id="rId29" Type="http://schemas.openxmlformats.org/officeDocument/2006/relationships/hyperlink" Target="consultantplus://offline/ref=7D513FCB94F713DC59F09520F6340B8F7CFB8C20B48DA3F293F57BF781E60220EFD00EE00874DFCBDF06A5J8B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513FCB94F713DC59F08B2DE05856827AF8D528BAD3FCA59EFF2EJABFJ" TargetMode="External"/><Relationship Id="rId11" Type="http://schemas.openxmlformats.org/officeDocument/2006/relationships/hyperlink" Target="consultantplus://offline/ref=7D513FCB94F713DC59F08B2DE05856827AF0D328B28DABA7CFAA20AAD6JEBFJ" TargetMode="External"/><Relationship Id="rId24" Type="http://schemas.openxmlformats.org/officeDocument/2006/relationships/hyperlink" Target="consultantplus://offline/ref=7D513FCB94F713DC59F08B2DE058568279F9D229B483ABA7CFAA20AAD6JEBFJ" TargetMode="External"/><Relationship Id="rId32" Type="http://schemas.openxmlformats.org/officeDocument/2006/relationships/hyperlink" Target="consultantplus://offline/ref=7D513FCB94F713DC59F09520F6340B8F7CFB8C20B481A3F09AF57BF781E60220EFD00EE00874DFCBDF06A5J8B9J" TargetMode="External"/><Relationship Id="rId5" Type="http://schemas.openxmlformats.org/officeDocument/2006/relationships/hyperlink" Target="consultantplus://offline/ref=7D513FCB94F713DC59F09520F6340B8F7CFB8C20B384A2F190F57BF781E60220EFD00EE00874DFCBDF06A5J8B6J" TargetMode="External"/><Relationship Id="rId15" Type="http://schemas.openxmlformats.org/officeDocument/2006/relationships/hyperlink" Target="consultantplus://offline/ref=7D513FCB94F713DC59F08B2DE058568279F8D62CB580ABA7CFAA20AAD6JEBFJ" TargetMode="External"/><Relationship Id="rId23" Type="http://schemas.openxmlformats.org/officeDocument/2006/relationships/hyperlink" Target="consultantplus://offline/ref=7D513FCB94F713DC59F09520F6340B8F7CFB8C20B386A4F393F57BF781E60220JEBFJ" TargetMode="External"/><Relationship Id="rId28" Type="http://schemas.openxmlformats.org/officeDocument/2006/relationships/hyperlink" Target="consultantplus://offline/ref=7D513FCB94F713DC59F08B2DE05856827AF0D328B28DABA7CFAA20AAD6JEBFJ" TargetMode="External"/><Relationship Id="rId10" Type="http://schemas.openxmlformats.org/officeDocument/2006/relationships/hyperlink" Target="consultantplus://offline/ref=7D513FCB94F713DC59F08B2DE058568279F8DA2EB48DABA7CFAA20AAD6JEBFJ" TargetMode="External"/><Relationship Id="rId19" Type="http://schemas.openxmlformats.org/officeDocument/2006/relationships/hyperlink" Target="consultantplus://offline/ref=7D513FCB94F713DC59F08B2DE05856827AF8D22BB98CABA7CFAA20AAD6JEBFJ" TargetMode="External"/><Relationship Id="rId31" Type="http://schemas.openxmlformats.org/officeDocument/2006/relationships/hyperlink" Target="consultantplus://offline/ref=7D513FCB94F713DC59F08B2DE05856827AF0D22CB183ABA7CFAA20AAD6JEBFJ" TargetMode="External"/><Relationship Id="rId4" Type="http://schemas.openxmlformats.org/officeDocument/2006/relationships/hyperlink" Target="consultantplus://offline/ref=7D513FCB94F713DC59F09520F6340B8F7CFB8C20B48DA3F293F57BF781E60220EFD00EE00874DFCBDF06A4J8BAJ" TargetMode="External"/><Relationship Id="rId9" Type="http://schemas.openxmlformats.org/officeDocument/2006/relationships/hyperlink" Target="consultantplus://offline/ref=7D513FCB94F713DC59F08B2DE05856827AF8D325B182ABA7CFAA20AAD6JEBFJ" TargetMode="External"/><Relationship Id="rId14" Type="http://schemas.openxmlformats.org/officeDocument/2006/relationships/hyperlink" Target="consultantplus://offline/ref=7D513FCB94F713DC59F08B2DE05856827CF5D529B18EF6ADC7F32CA8JDB1J" TargetMode="External"/><Relationship Id="rId22" Type="http://schemas.openxmlformats.org/officeDocument/2006/relationships/hyperlink" Target="consultantplus://offline/ref=7D513FCB94F713DC59F09520F6340B8F7CFB8C20B280A3F596F57BF781E60220JEBFJ" TargetMode="External"/><Relationship Id="rId27" Type="http://schemas.openxmlformats.org/officeDocument/2006/relationships/hyperlink" Target="consultantplus://offline/ref=7D513FCB94F713DC59F09520F6340B8F7CFB8C20B48DA3F293F57BF781E60220EFD00EE00874DFCBDF06A5J8BEJ" TargetMode="External"/><Relationship Id="rId30" Type="http://schemas.openxmlformats.org/officeDocument/2006/relationships/hyperlink" Target="consultantplus://offline/ref=7D513FCB94F713DC59F09520F6340B8F7CFB8C20B48DA3F293F57BF781E60220EFD00EE00874DFCBDF06A5J8BC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D513FCB94F713DC59F08B2DE05856827AF2D32BB780ABA7CFAA20AAD6JE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11394</Words>
  <Characters>64950</Characters>
  <Application>Microsoft Office Word</Application>
  <DocSecurity>0</DocSecurity>
  <Lines>541</Lines>
  <Paragraphs>152</Paragraphs>
  <ScaleCrop>false</ScaleCrop>
  <Company/>
  <LinksUpToDate>false</LinksUpToDate>
  <CharactersWithSpaces>76192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2017-12-20T09:01:00Z</dcterms:created>
  <dcterms:modified xsi:type="dcterms:W3CDTF">2017-12-20T09:04:00Z</dcterms:modified>
</cp:coreProperties>
</file>