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89" w:rsidRDefault="00C94A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4A89" w:rsidRDefault="00C94A89">
      <w:pPr>
        <w:pStyle w:val="ConsPlusNormal"/>
        <w:outlineLvl w:val="0"/>
      </w:pPr>
    </w:p>
    <w:p w:rsidR="00C94A89" w:rsidRDefault="00C94A89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C94A89" w:rsidRDefault="00C94A89">
      <w:pPr>
        <w:pStyle w:val="ConsPlusTitle"/>
        <w:jc w:val="center"/>
      </w:pPr>
      <w:r>
        <w:t>КАБАРДИНО-БАЛКАРСКОЙ РЕСПУБЛИКИ</w:t>
      </w:r>
    </w:p>
    <w:p w:rsidR="00C94A89" w:rsidRDefault="00C94A89">
      <w:pPr>
        <w:pStyle w:val="ConsPlusTitle"/>
        <w:jc w:val="center"/>
      </w:pPr>
    </w:p>
    <w:p w:rsidR="00C94A89" w:rsidRDefault="00C94A89">
      <w:pPr>
        <w:pStyle w:val="ConsPlusTitle"/>
        <w:jc w:val="center"/>
      </w:pPr>
      <w:r>
        <w:t>ПОСТАНОВЛЕНИЕ</w:t>
      </w:r>
    </w:p>
    <w:p w:rsidR="00C94A89" w:rsidRDefault="00C94A89">
      <w:pPr>
        <w:pStyle w:val="ConsPlusTitle"/>
        <w:jc w:val="center"/>
      </w:pPr>
      <w:r>
        <w:t>от 7 февраля 2020 г. N 169</w:t>
      </w:r>
    </w:p>
    <w:p w:rsidR="00C94A89" w:rsidRDefault="00C94A89">
      <w:pPr>
        <w:pStyle w:val="ConsPlusTitle"/>
        <w:jc w:val="center"/>
      </w:pPr>
    </w:p>
    <w:p w:rsidR="00C94A89" w:rsidRDefault="00C94A89">
      <w:pPr>
        <w:pStyle w:val="ConsPlusTitle"/>
        <w:jc w:val="center"/>
      </w:pPr>
      <w:r>
        <w:t>ОБ УТВЕРЖДЕНИИ АДМИНИСТРАТИВНОГО РЕГЛАМЕНТА</w:t>
      </w:r>
    </w:p>
    <w:p w:rsidR="00C94A89" w:rsidRDefault="00C94A89">
      <w:pPr>
        <w:pStyle w:val="ConsPlusTitle"/>
        <w:jc w:val="center"/>
      </w:pPr>
      <w:r>
        <w:t>ПО ПРЕДОСТАВЛЕНИЮ МУНИЦИПАЛЬНОЙ УСЛУГИ "ВЫДАЧА РЕШЕНИЯ</w:t>
      </w:r>
    </w:p>
    <w:p w:rsidR="00C94A89" w:rsidRDefault="00C94A89">
      <w:pPr>
        <w:pStyle w:val="ConsPlusTitle"/>
        <w:jc w:val="center"/>
      </w:pPr>
      <w:r>
        <w:t>О ПРИЗНАНИИ САДОВОГО ДОМА ЖИЛЫМ ДОМОМ ИЛИ ЖИЛОГО</w:t>
      </w:r>
    </w:p>
    <w:p w:rsidR="00C94A89" w:rsidRDefault="00C94A89">
      <w:pPr>
        <w:pStyle w:val="ConsPlusTitle"/>
        <w:jc w:val="center"/>
      </w:pPr>
      <w:r>
        <w:t>ДОМА САДОВЫМ ДОМОМ"</w:t>
      </w:r>
    </w:p>
    <w:p w:rsidR="00C94A89" w:rsidRDefault="00C94A8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местной администрации городского округа Нальчик КБР от 20.06.2019 "Об утверждении Правил разработки и утверждения административных регламентов предоставления муниципальных (государственных) услуг" имеет номер 993, а не 933.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20 июня 2019 года N 933 "Об утверждении Правил разработки и утверждения административных регламентов предоставления муниципальных (государственных) услуг" местная администрация городского округа Нальчик постановляет: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решения о признании садового дома жилым домом или жилого дома садовым домом".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газете "Нальчик" и разместить на официальном сайте городского округа Нальчик "admnalchik.ru" в порядке, установленном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Нальчик.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местной администрации городского округа Нальчик А.М. Ашабокова.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right"/>
      </w:pPr>
      <w:r>
        <w:t>Глава местной администрации</w:t>
      </w:r>
    </w:p>
    <w:p w:rsidR="00C94A89" w:rsidRDefault="00C94A89">
      <w:pPr>
        <w:pStyle w:val="ConsPlusNormal"/>
        <w:jc w:val="right"/>
      </w:pPr>
      <w:r>
        <w:t>городского округа Нальчик</w:t>
      </w:r>
    </w:p>
    <w:p w:rsidR="00C94A89" w:rsidRDefault="00C94A89">
      <w:pPr>
        <w:pStyle w:val="ConsPlusNormal"/>
        <w:jc w:val="right"/>
      </w:pPr>
      <w:r>
        <w:t>Т.АХОХОВ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right"/>
        <w:outlineLvl w:val="0"/>
      </w:pPr>
      <w:r>
        <w:t>Утвержден</w:t>
      </w:r>
    </w:p>
    <w:p w:rsidR="00C94A89" w:rsidRDefault="00C94A89">
      <w:pPr>
        <w:pStyle w:val="ConsPlusNormal"/>
        <w:jc w:val="right"/>
      </w:pPr>
      <w:r>
        <w:t>постановлением</w:t>
      </w:r>
    </w:p>
    <w:p w:rsidR="00C94A89" w:rsidRDefault="00C94A89">
      <w:pPr>
        <w:pStyle w:val="ConsPlusNormal"/>
        <w:jc w:val="right"/>
      </w:pPr>
      <w:r>
        <w:t>Местной администрации</w:t>
      </w:r>
    </w:p>
    <w:p w:rsidR="00C94A89" w:rsidRDefault="00C94A89">
      <w:pPr>
        <w:pStyle w:val="ConsPlusNormal"/>
        <w:jc w:val="right"/>
      </w:pPr>
      <w:r>
        <w:t>городского округа Нальчик</w:t>
      </w:r>
    </w:p>
    <w:p w:rsidR="00C94A89" w:rsidRDefault="00C94A89">
      <w:pPr>
        <w:pStyle w:val="ConsPlusNormal"/>
        <w:jc w:val="right"/>
      </w:pPr>
      <w:r>
        <w:t>от 7 февраля 2020 г. N 169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C94A89" w:rsidRDefault="00C94A89">
      <w:pPr>
        <w:pStyle w:val="ConsPlusTitle"/>
        <w:jc w:val="center"/>
      </w:pPr>
      <w:r>
        <w:t>ПО ПРЕДОСТАВЛЕНИЮ МУНИЦИПАЛЬНОЙ УСЛУГИ "ВЫДАЧА РЕШЕНИЯ</w:t>
      </w:r>
    </w:p>
    <w:p w:rsidR="00C94A89" w:rsidRDefault="00C94A89">
      <w:pPr>
        <w:pStyle w:val="ConsPlusTitle"/>
        <w:jc w:val="center"/>
      </w:pPr>
      <w:r>
        <w:t>О ПРИЗНАНИИ САДОВОГО ДОМА ЖИЛЫМ ДОМОМ ИЛИ ЖИЛОГО</w:t>
      </w:r>
    </w:p>
    <w:p w:rsidR="00C94A89" w:rsidRDefault="00C94A89">
      <w:pPr>
        <w:pStyle w:val="ConsPlusTitle"/>
        <w:jc w:val="center"/>
      </w:pPr>
      <w:r>
        <w:lastRenderedPageBreak/>
        <w:t>ДОМА САДОВЫМ ДОМОМ"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Title"/>
        <w:jc w:val="center"/>
        <w:outlineLvl w:val="1"/>
      </w:pPr>
      <w:r>
        <w:t>1. Общие положения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физическими, юридическими лицами и местной администрацией городского округа Нальчик, связанные с предоставлением муниципальной услуги по признанию садового дома жилым домом или жилого дома садовым домом.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1.2. Административный регламент по предоставлению муниципальной услуги "Выдача решения о признании садового дома жилым домом или жилого дома садовым домом" (далее -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1.3. Заявителями являются физические и юридические лица, обратившиеся с заявлением о предоставлении муниципальной услуги (далее - заявитель, заявители):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1.3.1 полномочиями выступать от имени заявителей для получения муниципальной услуги обладают законные представители, усыновители, опекуны несовершеннолетних граждан и совершеннолетние дееспособные граждане, действующие на основании доверенности, выданной в установленном порядке получателями муниципальной услуги (далее - представитель, представители);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1.3.2 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представителя,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 в том числе в форме электронного документа.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правилах предоставления муниципальной услуги: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1.4.1 заявитель либо его представитель может обратиться за получением необходимой информации по вопросу предоставления муниципальной услуги в МКУ "Департамент архитектуры и градостроительства Местной администрации городского округа Нальчик" (далее - Департамент);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1.4.3 информирование проводится в форме: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письменного информирования;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1.4.3.1 устное информирование осуществляется специалистами Департамента или МФЦ при обращении заявителей за информацией лично или по телефону.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предоставления полного и оперативного ответа на поставленные вопросы.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Устное информирование каждого заявителя осуществляется в течение времени, необходимого для его информирования;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1.4.3.2 при ответах на телефонные звонки специалисты Департамента подробно, в корректной форме информируют заявителей по интересующим их вопросам. Ответ должен начинаться с информации о наименовании Департамента, фамилии, имени, отчестве и должности специалиста, принявшего телефонный звонок.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Департамента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Департамента.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1.4.4 заявитель либо его представитель информируется о порядке предоставления муниципальной услуги, в том числе в МФЦ, о ходе выполнения запроса о предоставлении муниципальной услуги, а также по иным вопросам, связанным с предоставлением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 на официальном сайте городского округа Нальчик в сети "Интернет", а также на ЕПГУ;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1.4.5 на информационном стенде, размещенном в вестибюле Департамента, официальном сайте городского округа Нальчик и на ЕПГУ размещается перечень необходимых документов для получения муниципальной услуги.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Normal"/>
        <w:ind w:firstLine="540"/>
        <w:jc w:val="both"/>
      </w:pPr>
      <w:r>
        <w:t>2.1. Наименование муниципальной услуги: "Выдача решения о признании садового дома жилым домом или жилого дома садовым домом".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Департаментом, а также МФЦ.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решение о признании садового дома жилым домом или жилого дома садовым домом;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решение об отказе в признании садового дома жилым домом или жилого дома садовым домом.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2.4. Срок предоставления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Срок исполнения письменных обращений определяется в соответствии с действующим законодательством, не может превышать 45 календарных дней.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услуги, размещен на официальном сайте городского округа Нальчик и на ЕПГУ.</w:t>
      </w:r>
    </w:p>
    <w:p w:rsidR="00C94A89" w:rsidRDefault="00C94A89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2.6. Перечень документов, необходимых для предоставления муниципальной услуги: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заверенная копия такого документа;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случае, если садовый дом или жилой дом обременен правами третьих лиц: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нотариально удостоверенное согласие указанных лиц на признание садового дома жилым домом или жилого дома садовым домом;</w:t>
      </w:r>
    </w:p>
    <w:p w:rsidR="00C94A89" w:rsidRDefault="00C94A8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2.6.1 документы, получаемые по каналам системы межведомственного электронного взаимодействия, в том случае, если не были представлены заявителем по собственной инициативе: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выписка из ЕГРН.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"в пункте 2.6 настоящего административного регламента" следует читать "в настоящем пункте".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- с использованием электронных носителей;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"государственной (муниципальной) услуги" следует читать "муниципальной услуги".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- 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государственной (муниципальной)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2.7. Должностные лица, ответственные за предоставление муниципальной услуги, не вправе требовать от заявителя: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в) окончания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</w:t>
      </w:r>
      <w:r>
        <w:lastRenderedPageBreak/>
        <w:t>извинения за доставленные неудобства.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2.8. Оснований для отказа в приеме документов не имеется.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действующим законодательством не предусмотрены.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документов, необходимых для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поступление в Департамент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поступление в Департамент уведомления об отсутствии в ЕГРН сведений о зарегистрированных правах на садовый дом или жилой дом либо правоустанавливающего документа;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отказа заявителю направляется письменное сообщение об отказе в предоставлении муниципальной услуги с разъяснением причин, послуживших основанием для отказа.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 не должен превышать 30 минут.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2.14. Требования к местам предоставления муниципальной услуги: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выделенном для этих целей помещении.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Помещение приема и выдачи документов оборудуется стендами (стойками), содержащими информацию о порядке предоставления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1) Показателями оценки доступности муниципальной услуги являются: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>
        <w:lastRenderedPageBreak/>
        <w:t>Брайля и на контрастном фоне;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городского округа Нальчик, а также на ЕПГУ;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заявитель (представитель заявителя) независимо от его места жительства или места пребывания,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2) Показателями оценки качества муниципальной услуги являются: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2.16. Организация предоставления муниципальной услуги в электронной форме утверждена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</w:t>
      </w:r>
      <w:r>
        <w:lastRenderedPageBreak/>
        <w:t>(функций) в электронном виде".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федеральной информационной системе ЕПГУ размещается следующая информация: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сроки оказания муниципальной услуги;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нижеследующих двух абзацах вместо слова "уведомлений" следует читать "заявлений".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- формы уведомлений на предоставление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К формам уведомлений обеспечивается доступ для копирования и заполнения в электронном виде.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Заявитель - физическое лицо имеет право использовать простую электронную подпись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94A89" w:rsidRDefault="00C94A89">
      <w:pPr>
        <w:pStyle w:val="ConsPlusTitle"/>
        <w:jc w:val="center"/>
      </w:pPr>
      <w:r>
        <w:t>административных процедур, требования к порядку выполнения,</w:t>
      </w:r>
    </w:p>
    <w:p w:rsidR="00C94A89" w:rsidRDefault="00C94A89">
      <w:pPr>
        <w:pStyle w:val="ConsPlusTitle"/>
        <w:jc w:val="center"/>
      </w:pPr>
      <w:r>
        <w:t>в том числе особенности выполнения административных</w:t>
      </w:r>
    </w:p>
    <w:p w:rsidR="00C94A89" w:rsidRDefault="00C94A89">
      <w:pPr>
        <w:pStyle w:val="ConsPlusTitle"/>
        <w:jc w:val="center"/>
      </w:pPr>
      <w:r>
        <w:t>процедур в электронной форме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документов, необходимых для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о представлении документов, необходимых для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принятие решения о предоставлении муниципальной услуги либо об отказе в предоставлении муниципальной услуги;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нижеследующих двух абзацах вместо слов "об отказе в предоставлении муниципальной услуги" следует читать "об отказе в признании садового дома жилым домом или жилого дома садовым домом".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- подготовка решения о признании садового дома жилым домом или жилого дома садовым домом либо об отказе в предоставлении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- выдача заявителю решения о признании садового дома жилым домом или жилого дома </w:t>
      </w:r>
      <w:r>
        <w:lastRenderedPageBreak/>
        <w:t>садовым домом либо об отказе в предоставлении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исправление допущенных опечаток и (или) ошибок в выданных в результате предоставления муниципальной услуги документах (в случае наличия).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административных процедур является должностное лицо Департамента, ответственное за предоставление муниципальной услуги (далее - исполнитель).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3.2. Административная процедура "Прием и регистрация заявления и документов, необходимых для предоставления муниципальной услуги" осуществляется отделом документационного оборота и обращений граждан местной администрации городского округа Нальчик, МФЦ, а также посредством почтовой связи или в электронной форме, в зависимости от того, куда обратился заявитель.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для получения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осуществляется в течение 30 минут.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обращения заявителя через отдел документационного оборота и обращений граждан местной администрации городского округа Нальчик, заявление о предоставлении муниципальной услуги передается в Департамент в течение 2 дней.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с указанием даты и входящего номера.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заявления и представленных документов"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является получение исполнителем заявления и документов, представленных заявителем.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Исполнитель проверяет наличие документов на соответствие перечню, указанному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удостоверяясь, что: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иных, не оговоренных, исправлений;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Исполнитель осуществляет всестороннее рассмотрение поступившей документации на соответствие ее требованиям законодательства Российской Федерации.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проведенная экспертиза документов.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12 дней.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3.4. Административная процедура "Формирование и направление межведомственного запроса о представлении документов, необходимых для предоставления муниципальной услуги".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Началом административной процедуры является проведенная экспертиза документов.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по собственной инициативе документов, указанных в </w:t>
      </w:r>
      <w:hyperlink w:anchor="P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получаемых по каналам системы </w:t>
      </w:r>
      <w:r>
        <w:lastRenderedPageBreak/>
        <w:t>межведомственного электронного взаимодействия, в течение 1 рабочего дня формируется и направляется межведомственный запрос в Управление Росреестра по Кабардино-Балкарской Республике для получения необходимой информации.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сведений, необходимых для предоставления муниципальной услуги, не может превышать 5 рабочих дней.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поступления ответа, свидетельствующего об отсутствии в ЕГРН сведений о зарегистрированных правах на садовый дом или жилой дом, исполнитель направляет в адрес заявителя уведомление о получении такого ответа и предлагает заявителю представить свидетельство о праве собственности на данный объект недвижимости.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представления заявителем документов по собственной инициативе направление межведомственного запроса не осуществляется.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документов и сведений посредством СМЭВ.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3.5. Административная процедура "Принятие решения о предоставлении муниципальной услуги либо об отказе в предоставлении муниципальной услуги".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полного комплекта документов, необходимых для предоставления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отсутствия оснований для отказа исполнителем принимается решение о предоставлении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наличия оснований для отказа исполнителем принимается решение об отказе в предоставлении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- 13 дней.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"решение о признании садового дома жилым домом или жилого дома садовым домом" следует читать "решение о предоставлении муниципальной услуги".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принятое решение о признании садового дома жилым домом или жилого дома садовым домом либо об отказе в предоставлении муниципальной услуги.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абзаце первом нижеследующего пункта вместо слов "об отказе в предоставлении муниципальной услуги" следует читать "об отказе в признании садового дома жилым домом или жилого дома садовым домом".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3.6. Административная процедура "Подготовка решения о признании садового дома жилым домом или жилого дома садовым домом либо об отказе в предоставлении муниципальной услуги".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Специалист в течение 7 дней готовит решение о признании садового дома жилым домом или жилого дома садовым домом либо решение об отказе и направляет документ в отдел документационного оборота и обращений граждан местной администрации городского округа Нальчик для дальнейшего согласования с должностными лицами.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заверенное подписью курирующего заместителя главы местной администрации городского округа Нальчик и печатью местной администрации городского округа Нальчик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дней.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абзаце первом нижеследующего пункта вместо слов "об отказе в предоставлении муниципальной услуги" следует читать "об отказе в признании садового дома жилым домом или жилого дома садовым домом".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3.6. Административная процедура "Выдача заявителю решения о признании садового дома жилым домом или жилого дома садовым домом либо об отказе в предоставлении муниципальной услуги".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подписанное заместителем главы местной администрации городского округа Нальчик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Исполнитель в течение 3 дней выдает заявителю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если заявитель обратился за получением муниципальной услуги через МФЦ, результат предоставления муниципальной услуги выдается в МФЦ;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заявление считается исполненным, если по нему приняты необходимые меры и заявитель проинформирован о результатах рассмотрения.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дня.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3.7. Административная процедура "Исправление допущенных опечаток и (или) ошибок в выданных в результате предоставления муниципальной услуги документах".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представление </w:t>
      </w:r>
      <w:r>
        <w:lastRenderedPageBreak/>
        <w:t>(направление) заявителем в произвольной форме заявления об исправлении опечаток и (или) ошибок, допущенных в выданном в результате предоставления муниципальной услуги решении о признании садового дома жилым домом или жилого дома садовым домом.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Исполнителем рассматривается заявление, представленное заявителем, и проводится проверка указанных в заявлении сведений в срок, не превышающий 2 рабочих дней с даты регистрации соответствующего заявления.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выданном в результате предоставления муниципальной услуги решении о признании садового дома жилым домом или жилого дома садовым домом исполнителем осуществляется исправление и замена указанного решения в срок, не превышающий 5 рабочих дней с момента регистрации соответствующего заявления.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выданном в результате предоставления муниципальной услуги решении о признании садового дома жилым домом или жилого дома садовым домом, исполнителем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исправленного взамен ранее выданного решения о признании садового дома жилым домом или жилого дома садовым домом, являющегося результатом предоставления муниципальной услуги, или сообщение об отсутствии таких опечаток и (или) ошибок.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3.8. Порядок осуществления в электронной форме, в том числе с использованием ЕПГУ, административных процедур.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фиксирует дату получения электронного документа;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распечатывает заявление с приложенными копиями документов;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заявление передается в соответствующем порядке специалисту отдела, ответственному за предоставление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Исполнитель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адрес местной администрации городского округа Нальчик, не должен превышать трех рабочих дней со дня присвоения делу статуса "ПОДАНО".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</w:t>
      </w:r>
      <w:r>
        <w:lastRenderedPageBreak/>
        <w:t>времени получения результата предоставления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3.9. Особенности предоставления муниципальной услуги в МФЦ: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3.9.1 основанием для начала административной процедуры является поступление в МФЦ </w:t>
      </w:r>
      <w:hyperlink w:anchor="P348" w:history="1">
        <w:r>
          <w:rPr>
            <w:color w:val="0000FF"/>
          </w:rPr>
          <w:t>заявления</w:t>
        </w:r>
      </w:hyperlink>
      <w:r>
        <w:t>, предусмотренного приложением к настоящему административному регламенту, в одном экземпляре на бумажном носителе.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проверку комплектности представленных документов;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регистрацию заявления в автоматизированной информационной системе (АИС) МФЦ;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вручение расписки о получении заявления и документов;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3.9.2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муниципальной услуги (услуг) местной администрации городского округа Нальчик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МФЦ с отметкой специалиста местной администрации городского округа Нальчик о приеме указанных в сопроводительном реестре дел;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3.9.3 МФЦ направляет в местную администрацию городского округа Нальчик заявление и документы, полученные от заявителя, в течение 2 рабочих дней с момента получения запроса от заявителя о предоставлении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3.9.4 после поступления результатов оказания муниципальной услуги из местной администрации городского округа Нальчик специалисты МФЦ оповещают заявителя посредством SMS-сообщений либо телефонного звонка о готовности результата предоставления муниципальной услуги в зависимости от желания заявителя.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3.9.5 основанием для отказа в приеме документов для предоставления 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3.9.6 сроки предоставления и причины отказа в предоставлении муниципальной услуги регламентируются настоящим административным регламентом.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3.10. Осуществление оценки качества предоставления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В случае предоставления муниципальной услуги в электронной форме с использованием ЕПГУ, заявителям обеспечивается возможность оценить доступность и качество муниципальной услуги.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Title"/>
        <w:jc w:val="center"/>
        <w:outlineLvl w:val="1"/>
      </w:pPr>
      <w:r>
        <w:t>4. Порядок и формы контроля</w:t>
      </w:r>
    </w:p>
    <w:p w:rsidR="00C94A89" w:rsidRDefault="00C94A89">
      <w:pPr>
        <w:pStyle w:val="ConsPlusTitle"/>
        <w:jc w:val="center"/>
      </w:pPr>
      <w:r>
        <w:t>за предоставлением муниципальной услуги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Департамента, осуществляется начальником отдела выдачи разрешений в сфере индивидуального жилищного строительства Департамента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4.2. Проверки могут быть плановые (осуществляются на основании годовых планов работы отдела) и внеплановые. Проверка может осуществляться на основании жалоб заявителей.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4.5. Контроль за предоставлением муниципальной услуги со стороны юридических лиц не предусмотрен.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94A89" w:rsidRDefault="00C94A89">
      <w:pPr>
        <w:pStyle w:val="ConsPlusTitle"/>
        <w:jc w:val="center"/>
      </w:pPr>
      <w:r>
        <w:t>и действий (бездействия) структурного подразделения,</w:t>
      </w:r>
    </w:p>
    <w:p w:rsidR="00C94A89" w:rsidRDefault="00C94A89">
      <w:pPr>
        <w:pStyle w:val="ConsPlusTitle"/>
        <w:jc w:val="center"/>
      </w:pPr>
      <w:r>
        <w:t>предоставляющего муниципальную услугу,</w:t>
      </w:r>
    </w:p>
    <w:p w:rsidR="00C94A89" w:rsidRDefault="00C94A89">
      <w:pPr>
        <w:pStyle w:val="ConsPlusTitle"/>
        <w:jc w:val="center"/>
      </w:pPr>
      <w:r>
        <w:t>а также должностных лиц</w:t>
      </w:r>
    </w:p>
    <w:p w:rsidR="00C94A89" w:rsidRDefault="00C94A89">
      <w:pPr>
        <w:pStyle w:val="ConsPlusNormal"/>
        <w:ind w:firstLine="540"/>
        <w:jc w:val="both"/>
      </w:pPr>
    </w:p>
    <w:p w:rsidR="00C94A89" w:rsidRDefault="00C94A89">
      <w:pPr>
        <w:pStyle w:val="ConsPlusNormal"/>
        <w:ind w:firstLine="540"/>
        <w:jc w:val="both"/>
      </w:pPr>
      <w:r>
        <w:t>5.1. Заявитель имеет право на обжалование действий или бездействия должностных лиц местной администрации городского округа Нальчик, ответственного должностного лица отдела подготовки разрешений в сфере индивидуального жилищного строительства местной администрации городского округа Нальчик, многофункционального центра, работника многофункционального центра.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отдела и ответственного должностного лица при предоставлении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5.3. Заявитель имеет право обратиться с жалобой лично (устно) или направить обращение в письменной форме или в форме электронного документа главе местной администрации городского округа Нальчик, его заместителям, начальнику отдела. Жалоба может быть направлена по почте, через многофункциональный центр (МФЦ), с использованием информационно-телекоммуникационной сети "Интернет", официального сайта городского округа Нальчик, ЕПГУ.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5.4. Порядок подачи и рассмотрения жалобы: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5.4.2 жалоба должна содержать: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заявителем могут быть представлены документы (при наличии), подтверждающие доводы заявителя, либо их копии.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5.5. Заявитель может обратиться с жалобой, в том числе в случаях: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нарушения срока регистрации запроса о предоставлении муниципальной услуги либо комплексного запроса, предоставляемого при однократном обращении заявителя в МФЦ;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 при предоставлении муниципальной услуги через МФЦ;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отказа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муниципальной услуги;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5.5.1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5.5.2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после слова "порядка" пропущено слово "предоставления".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5.5.3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5.5.4 прием жалоб осуществляется в соответствии с режимом работы Департамента;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5.5.5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ЕПГУ, а также официального сайта городского округа Нальчик;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5.5.6 при подаче жалобы в электронном виде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5.6. Жалобы рассматриваются комиссией по рассмотрению жалоб на решения и действия (бездействие) местной администрации городского округа Нальчик,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муниципальных (государственных) услуг: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"и оформляется", "который", "по нему" следует читать "оформляемое", "которое", "по ней" соответственно.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lastRenderedPageBreak/>
        <w:t>5.7. Жалоба, поступившая в орган, предоставляющий муниципальную услугу, многофункциональный центр, учредителю многофункционального центра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5.8. Уполномоченный на рассмотрение жалобы орган отказывает в удовлетворении жалобы в случаях: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наличия решения по жалобе, принятого ранее в отношении того же заявителя и по тому же предмету жалобы.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вправе оставить жалобу без ответа в случаях: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5.10. По результатам рассмотрения жалобы принимается одно из следующих решений: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округа Нальчик;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5.12.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5.13.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</w:t>
      </w:r>
      <w:r>
        <w:lastRenderedPageBreak/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C94A89" w:rsidRDefault="00C94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4A89" w:rsidRDefault="00C94A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приложение, утвержденное решением Совета местного самоуправления городского округа Нальчик от 5 апреля 2013 года N 106, имеет наименование "Правила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лиц".</w:t>
            </w:r>
          </w:p>
        </w:tc>
      </w:tr>
    </w:tbl>
    <w:p w:rsidR="00C94A89" w:rsidRDefault="00C94A89">
      <w:pPr>
        <w:pStyle w:val="ConsPlusNormal"/>
        <w:spacing w:before="280"/>
        <w:ind w:firstLine="540"/>
        <w:jc w:val="both"/>
      </w:pPr>
      <w:r>
        <w:t xml:space="preserve">5.16. </w:t>
      </w:r>
      <w:hyperlink r:id="rId11" w:history="1">
        <w:r>
          <w:rPr>
            <w:color w:val="0000FF"/>
          </w:rPr>
          <w:t>Порядок</w:t>
        </w:r>
      </w:hyperlink>
      <w:r>
        <w:t xml:space="preserve">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услуги, и их должностных лиц утвержден решением Совета местного самоуправления городского округа Нальчик от 5 апреля 2013 года N 106 и размещен на официальном сайте городского округа Нальчик.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>5.17. Заявитель имеет право обжаловать в судебном порядке решение, принятое в ходе рассмотрения его жалобы.</w:t>
      </w:r>
    </w:p>
    <w:p w:rsidR="00C94A89" w:rsidRDefault="00C94A89">
      <w:pPr>
        <w:pStyle w:val="ConsPlusNormal"/>
        <w:spacing w:before="220"/>
        <w:ind w:firstLine="540"/>
        <w:jc w:val="both"/>
      </w:pPr>
      <w:r>
        <w:t xml:space="preserve">5.18. Порядок досудебного (внесудебного) обжалования решений и действий (бездействия) местной администрации городского округа Нальчик, Департамента и МФЦ, а также их должностных лиц регулируется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муниципальных услуг".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right"/>
        <w:outlineLvl w:val="1"/>
      </w:pPr>
      <w:r>
        <w:t>Приложение</w:t>
      </w:r>
    </w:p>
    <w:p w:rsidR="00C94A89" w:rsidRDefault="00C94A89">
      <w:pPr>
        <w:pStyle w:val="ConsPlusNormal"/>
        <w:jc w:val="right"/>
      </w:pPr>
      <w:r>
        <w:t>к административному регламенту</w:t>
      </w:r>
    </w:p>
    <w:p w:rsidR="00C94A89" w:rsidRDefault="00C94A89">
      <w:pPr>
        <w:pStyle w:val="ConsPlusNormal"/>
        <w:jc w:val="right"/>
      </w:pPr>
      <w:r>
        <w:t>по предоставлению муниципальной услуги</w:t>
      </w:r>
    </w:p>
    <w:p w:rsidR="00C94A89" w:rsidRDefault="00C94A89">
      <w:pPr>
        <w:pStyle w:val="ConsPlusNormal"/>
        <w:jc w:val="right"/>
      </w:pPr>
      <w:r>
        <w:t>"Выдача решения о признании садового дома</w:t>
      </w:r>
    </w:p>
    <w:p w:rsidR="00C94A89" w:rsidRDefault="00C94A89">
      <w:pPr>
        <w:pStyle w:val="ConsPlusNormal"/>
        <w:jc w:val="right"/>
      </w:pPr>
      <w:r>
        <w:t>жилым домом или жилого дома садовым домом"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nformat"/>
        <w:jc w:val="both"/>
      </w:pPr>
      <w:r>
        <w:t xml:space="preserve">                                     Главе местной администрации</w:t>
      </w:r>
    </w:p>
    <w:p w:rsidR="00C94A89" w:rsidRDefault="00C94A89">
      <w:pPr>
        <w:pStyle w:val="ConsPlusNonformat"/>
        <w:jc w:val="both"/>
      </w:pPr>
      <w:r>
        <w:t xml:space="preserve">                                     городского округа Нальчик</w:t>
      </w:r>
    </w:p>
    <w:p w:rsidR="00C94A89" w:rsidRDefault="00C94A8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94A89" w:rsidRDefault="00C94A89">
      <w:pPr>
        <w:pStyle w:val="ConsPlusNonformat"/>
        <w:jc w:val="both"/>
      </w:pPr>
      <w:r>
        <w:t xml:space="preserve">                                              (Ф.И.О. полностью)</w:t>
      </w:r>
    </w:p>
    <w:p w:rsidR="00C94A89" w:rsidRDefault="00C94A8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94A89" w:rsidRDefault="00C94A89">
      <w:pPr>
        <w:pStyle w:val="ConsPlusNonformat"/>
        <w:jc w:val="both"/>
      </w:pPr>
      <w:r>
        <w:t xml:space="preserve">                                     (адрес, паспортные данные, номер тел.)</w:t>
      </w:r>
    </w:p>
    <w:p w:rsidR="00C94A89" w:rsidRDefault="00C94A8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94A89" w:rsidRDefault="00C94A89">
      <w:pPr>
        <w:pStyle w:val="ConsPlusNonformat"/>
        <w:jc w:val="both"/>
      </w:pPr>
    </w:p>
    <w:p w:rsidR="00C94A89" w:rsidRDefault="00C94A89">
      <w:pPr>
        <w:pStyle w:val="ConsPlusNonformat"/>
        <w:jc w:val="both"/>
      </w:pPr>
      <w:bookmarkStart w:id="3" w:name="P348"/>
      <w:bookmarkEnd w:id="3"/>
      <w:r>
        <w:t xml:space="preserve">                                 ЗАЯВЛЕНИЕ</w:t>
      </w:r>
    </w:p>
    <w:p w:rsidR="00C94A89" w:rsidRDefault="00C94A89">
      <w:pPr>
        <w:pStyle w:val="ConsPlusNonformat"/>
        <w:jc w:val="both"/>
      </w:pPr>
    </w:p>
    <w:p w:rsidR="00C94A89" w:rsidRDefault="00C94A89">
      <w:pPr>
        <w:pStyle w:val="ConsPlusNonformat"/>
        <w:jc w:val="both"/>
      </w:pPr>
      <w:r>
        <w:t xml:space="preserve">    Прошу  признать садовый дом жилым домом/жилой дом садовым домом (нужное</w:t>
      </w:r>
    </w:p>
    <w:p w:rsidR="00C94A89" w:rsidRDefault="00C94A89">
      <w:pPr>
        <w:pStyle w:val="ConsPlusNonformat"/>
        <w:jc w:val="both"/>
      </w:pPr>
      <w:r>
        <w:t>указать), расположенный по адресу: _______________________________________.</w:t>
      </w:r>
    </w:p>
    <w:p w:rsidR="00C94A89" w:rsidRDefault="00C94A89">
      <w:pPr>
        <w:pStyle w:val="ConsPlusNonformat"/>
        <w:jc w:val="both"/>
      </w:pPr>
      <w:r>
        <w:t xml:space="preserve">    Кадастровый номер садового дома или жилого дома ______________________.</w:t>
      </w:r>
    </w:p>
    <w:p w:rsidR="00C94A89" w:rsidRDefault="00C94A89">
      <w:pPr>
        <w:pStyle w:val="ConsPlusNonformat"/>
        <w:jc w:val="both"/>
      </w:pPr>
      <w:r>
        <w:t xml:space="preserve">    Кадастровый номер земельного участка, на котором расположен садовый или</w:t>
      </w:r>
    </w:p>
    <w:p w:rsidR="00C94A89" w:rsidRDefault="00C94A89">
      <w:pPr>
        <w:pStyle w:val="ConsPlusNonformat"/>
        <w:jc w:val="both"/>
      </w:pPr>
      <w:r>
        <w:t>жилой дом _________________________________________________________________</w:t>
      </w:r>
    </w:p>
    <w:p w:rsidR="00C94A89" w:rsidRDefault="00C94A89">
      <w:pPr>
        <w:pStyle w:val="ConsPlusNonformat"/>
        <w:jc w:val="both"/>
      </w:pPr>
      <w:r>
        <w:t xml:space="preserve">    Способ получения ответа:</w:t>
      </w:r>
    </w:p>
    <w:p w:rsidR="00C94A89" w:rsidRDefault="00C94A89">
      <w:pPr>
        <w:pStyle w:val="ConsPlusNonformat"/>
        <w:jc w:val="both"/>
      </w:pPr>
      <w:r>
        <w:t xml:space="preserve">    Нарочно ____________ по почте ____________</w:t>
      </w:r>
    </w:p>
    <w:p w:rsidR="00C94A89" w:rsidRDefault="00C94A89">
      <w:pPr>
        <w:pStyle w:val="ConsPlusNonformat"/>
        <w:jc w:val="both"/>
      </w:pPr>
    </w:p>
    <w:p w:rsidR="00C94A89" w:rsidRDefault="00C94A89">
      <w:pPr>
        <w:pStyle w:val="ConsPlusNonformat"/>
        <w:jc w:val="both"/>
      </w:pPr>
      <w:r>
        <w:lastRenderedPageBreak/>
        <w:t xml:space="preserve">    Число ____________ Подпись ____________</w:t>
      </w: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jc w:val="both"/>
      </w:pPr>
    </w:p>
    <w:p w:rsidR="00C94A89" w:rsidRDefault="00C94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7CC" w:rsidRDefault="004F07CC">
      <w:bookmarkStart w:id="4" w:name="_GoBack"/>
      <w:bookmarkEnd w:id="4"/>
    </w:p>
    <w:sectPr w:rsidR="004F07CC" w:rsidSect="0029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9"/>
    <w:rsid w:val="004F07CC"/>
    <w:rsid w:val="0089231E"/>
    <w:rsid w:val="00B36F6F"/>
    <w:rsid w:val="00C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74E1-55BF-4F34-9C64-B3682B9A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CD67AE692ED85E7198BC73EC38D14840983B6E7C3A67CF0C2FBEB984FD9F31873339157B986104A54E54C96D5A2B9cEG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CD67AE692ED85E7198BC73EC38D14840983B6E2C2A178FDC2FBEB984FD9F31873338357E18A104C4AE44B8383F3FFB9197D9F52D03ADC73A455c5G1L" TargetMode="External"/><Relationship Id="rId12" Type="http://schemas.openxmlformats.org/officeDocument/2006/relationships/hyperlink" Target="consultantplus://offline/ref=02ECD67AE692ED85E71995CA28AFD0198306DFBBE6C6AB2FA89DA0B6CF46D3A44D3C32CD13EA95104F54E74F8AcDG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CD67AE692ED85E7198BC73EC38D14840983B6E3C4A971F7C2FBEB984FD9F31873339157B986104A54E54C96D5A2B9cEGCL" TargetMode="External"/><Relationship Id="rId11" Type="http://schemas.openxmlformats.org/officeDocument/2006/relationships/hyperlink" Target="consultantplus://offline/ref=02ECD67AE692ED85E7198BC73EC38D14840983B6E7C5A67EF7C2FBEB984FD9F31873338357E18A104C4AE44F8383F3FFB9197D9F52D03ADC73A455c5G1L" TargetMode="External"/><Relationship Id="rId5" Type="http://schemas.openxmlformats.org/officeDocument/2006/relationships/hyperlink" Target="consultantplus://offline/ref=02ECD67AE692ED85E71995CA28AFD0198306DFBBE6C6AB2FA89DA0B6CF46D3A44D3C32CD13EA95104F54E74F8AcDG7L" TargetMode="External"/><Relationship Id="rId10" Type="http://schemas.openxmlformats.org/officeDocument/2006/relationships/hyperlink" Target="consultantplus://offline/ref=02ECD67AE692ED85E71995CA28AFD0198306DFBBE6C6AB2FA89DA0B6CF46D3A45F3C6AC21AEC80441D0EB04288D1BCBBEF0A7F994EcDG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ECD67AE692ED85E71995CA28AFD0198302D8BCE0C2AB2FA89DA0B6CF46D3A45F3C6AC113EC8B114C41B11ECC82AFBBEA0A7D9A52D239C0c7G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8051</Words>
  <Characters>45896</Characters>
  <Application>Microsoft Office Word</Application>
  <DocSecurity>0</DocSecurity>
  <Lines>382</Lines>
  <Paragraphs>107</Paragraphs>
  <ScaleCrop>false</ScaleCrop>
  <Company/>
  <LinksUpToDate>false</LinksUpToDate>
  <CharactersWithSpaces>53840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2020-03-06T11:06:00Z</dcterms:created>
  <dcterms:modified xsi:type="dcterms:W3CDTF">2020-03-06T11:07:00Z</dcterms:modified>
</cp:coreProperties>
</file>